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C4EBF">
      <w:pPr>
        <w:spacing w:line="920" w:lineRule="exact"/>
        <w:jc w:val="distribute"/>
        <w:outlineLvl w:val="0"/>
        <w:rPr>
          <w:rFonts w:hint="eastAsia" w:ascii="方正小标宋简体" w:hAnsi="方正小标宋简体" w:eastAsia="方正小标宋简体" w:cs="方正小标宋简体"/>
          <w:b w:val="0"/>
          <w:bCs/>
          <w:color w:val="FF0000"/>
          <w:sz w:val="72"/>
          <w:szCs w:val="72"/>
        </w:rPr>
      </w:pPr>
      <w:r>
        <w:rPr>
          <w:rFonts w:hint="eastAsia" w:ascii="方正小标宋简体" w:hAnsi="方正小标宋简体" w:eastAsia="方正小标宋简体" w:cs="方正小标宋简体"/>
          <w:b w:val="0"/>
          <w:bCs/>
          <w:color w:val="FF0000"/>
          <w:sz w:val="72"/>
          <w:szCs w:val="72"/>
        </w:rPr>
        <w:t>共青团广东省委员会</w:t>
      </w:r>
    </w:p>
    <w:p w14:paraId="7586B572">
      <w:pPr>
        <w:spacing w:line="920" w:lineRule="exact"/>
        <w:jc w:val="distribute"/>
        <w:outlineLvl w:val="0"/>
        <w:rPr>
          <w:rFonts w:hint="eastAsia" w:ascii="方正小标宋简体" w:hAnsi="方正小标宋简体" w:eastAsia="方正小标宋简体" w:cs="方正小标宋简体"/>
          <w:b w:val="0"/>
          <w:bCs/>
          <w:color w:val="FF0000"/>
          <w:sz w:val="72"/>
          <w:szCs w:val="72"/>
        </w:rPr>
      </w:pPr>
      <w:r>
        <w:rPr>
          <w:rFonts w:hint="eastAsia" w:ascii="方正小标宋简体" w:hAnsi="方正小标宋简体" w:eastAsia="方正小标宋简体" w:cs="方正小标宋简体"/>
          <w:b w:val="0"/>
          <w:bCs/>
          <w:color w:val="FF0000"/>
          <w:sz w:val="72"/>
          <w:szCs w:val="72"/>
        </w:rPr>
        <w:t>广东省教育厅</w:t>
      </w:r>
    </w:p>
    <w:p w14:paraId="606323E3">
      <w:pPr>
        <w:spacing w:line="920" w:lineRule="exact"/>
        <w:jc w:val="distribute"/>
        <w:outlineLvl w:val="0"/>
        <w:rPr>
          <w:rFonts w:hint="eastAsia" w:ascii="方正小标宋简体" w:hAnsi="方正小标宋简体" w:eastAsia="方正小标宋简体" w:cs="方正小标宋简体"/>
          <w:color w:val="FF0000"/>
          <w:spacing w:val="0"/>
          <w:w w:val="85"/>
          <w:sz w:val="72"/>
          <w:szCs w:val="72"/>
          <w:lang w:val="en-US" w:eastAsia="zh-CN"/>
        </w:rPr>
      </w:pPr>
      <w:r>
        <w:rPr>
          <w:rFonts w:hint="eastAsia" w:ascii="方正小标宋简体" w:hAnsi="方正小标宋简体" w:eastAsia="方正小标宋简体" w:cs="方正小标宋简体"/>
          <w:b w:val="0"/>
          <w:bCs/>
          <w:color w:val="FF0000"/>
          <w:sz w:val="72"/>
          <w:szCs w:val="72"/>
        </w:rPr>
        <w:t>少先队广东省工作委员会</w:t>
      </w:r>
    </w:p>
    <w:p w14:paraId="3DD1DB7E">
      <w:pPr>
        <w:keepNext w:val="0"/>
        <w:keepLines w:val="0"/>
        <w:pageBreakBefore w:val="0"/>
        <w:widowControl w:val="0"/>
        <w:kinsoku/>
        <w:wordWrap/>
        <w:overflowPunct/>
        <w:topLinePunct w:val="0"/>
        <w:autoSpaceDE/>
        <w:autoSpaceDN/>
        <w:bidi w:val="0"/>
        <w:adjustRightInd/>
        <w:snapToGrid/>
        <w:spacing w:line="720" w:lineRule="exact"/>
        <w:ind w:right="0" w:rightChars="0"/>
        <w:jc w:val="both"/>
        <w:textAlignment w:val="auto"/>
        <w:outlineLvl w:val="9"/>
        <w:rPr>
          <w:rFonts w:hint="eastAsia" w:ascii="方正小标宋简体" w:hAnsi="方正小标宋简体" w:eastAsia="方正小标宋简体" w:cs="方正小标宋简体"/>
          <w:snapToGrid/>
          <w:kern w:val="2"/>
          <w:sz w:val="44"/>
          <w:szCs w:val="44"/>
          <w:lang w:val="en-US" w:eastAsia="zh-CN"/>
        </w:rPr>
      </w:pPr>
      <w:r>
        <w:rPr>
          <w:sz w:val="32"/>
        </w:rPr>
        <mc:AlternateContent>
          <mc:Choice Requires="wps">
            <w:drawing>
              <wp:anchor distT="0" distB="0" distL="114300" distR="114300" simplePos="0" relativeHeight="251659264" behindDoc="0" locked="0" layoutInCell="1" allowOverlap="1">
                <wp:simplePos x="0" y="0"/>
                <wp:positionH relativeFrom="column">
                  <wp:posOffset>-30480</wp:posOffset>
                </wp:positionH>
                <wp:positionV relativeFrom="paragraph">
                  <wp:posOffset>164465</wp:posOffset>
                </wp:positionV>
                <wp:extent cx="5588000" cy="0"/>
                <wp:effectExtent l="0" t="7620" r="0" b="8255"/>
                <wp:wrapNone/>
                <wp:docPr id="2" name="直线 1"/>
                <wp:cNvGraphicFramePr/>
                <a:graphic xmlns:a="http://schemas.openxmlformats.org/drawingml/2006/main">
                  <a:graphicData uri="http://schemas.microsoft.com/office/word/2010/wordprocessingShape">
                    <wps:wsp>
                      <wps:cNvCnPr/>
                      <wps:spPr>
                        <a:xfrm>
                          <a:off x="0" y="0"/>
                          <a:ext cx="5588000" cy="0"/>
                        </a:xfrm>
                        <a:prstGeom prst="line">
                          <a:avLst/>
                        </a:prstGeom>
                        <a:ln w="15875" cap="flat" cmpd="sng">
                          <a:solidFill>
                            <a:srgbClr val="FF0000"/>
                          </a:solidFill>
                          <a:prstDash val="solid"/>
                          <a:headEnd type="none" w="med" len="med"/>
                          <a:tailEnd type="none" w="med" len="med"/>
                        </a:ln>
                      </wps:spPr>
                      <wps:bodyPr upright="1"/>
                    </wps:wsp>
                  </a:graphicData>
                </a:graphic>
              </wp:anchor>
            </w:drawing>
          </mc:Choice>
          <mc:Fallback>
            <w:pict>
              <v:line id="直线 1" o:spid="_x0000_s1026" o:spt="20" style="position:absolute;left:0pt;margin-left:-2.4pt;margin-top:12.95pt;height:0pt;width:440pt;z-index:251659264;mso-width-relative:page;mso-height-relative:page;" filled="f" stroked="t" coordsize="21600,21600" o:gfxdata="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zZ6IHX&#10;AAAACAEAAA8AAAAAAAAAAQAgAAAAIgAAAGRycy9kb3ducmV2LnhtbFBLAQIUABQAAAAIAIdO4kDK&#10;c2d66AEAANwDAAAOAAAAAAAAAAEAIAAAACYBAABkcnMvZTJvRG9jLnhtbFBLBQYAAAAABgAGAFkB&#10;AACABQAAAAA=&#10;">
                <v:fill on="f" focussize="0,0"/>
                <v:stroke weight="1.25pt" color="#FF0000" joinstyle="round"/>
                <v:imagedata o:title=""/>
                <o:lock v:ext="edit" aspectratio="f"/>
              </v:line>
            </w:pict>
          </mc:Fallback>
        </mc:AlternateContent>
      </w:r>
    </w:p>
    <w:p w14:paraId="08A05641">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spacing w:val="21"/>
          <w:sz w:val="44"/>
          <w:szCs w:val="44"/>
          <w:lang w:eastAsia="zh-CN"/>
        </w:rPr>
      </w:pPr>
      <w:r>
        <w:rPr>
          <w:rFonts w:hint="eastAsia" w:ascii="方正小标宋简体" w:hAnsi="方正小标宋简体" w:eastAsia="方正小标宋简体" w:cs="方正小标宋简体"/>
          <w:snapToGrid/>
          <w:kern w:val="2"/>
          <w:sz w:val="44"/>
          <w:szCs w:val="44"/>
          <w:lang w:val="en-US" w:eastAsia="zh-CN"/>
        </w:rPr>
        <w:t xml:space="preserve">关于深入贯彻落实第九次全国少代会工作部署 </w:t>
      </w:r>
      <w:r>
        <w:rPr>
          <w:rFonts w:hint="eastAsia" w:ascii="方正小标宋简体" w:hAnsi="方正小标宋简体" w:eastAsia="方正小标宋简体" w:cs="方正小标宋简体"/>
          <w:spacing w:val="21"/>
          <w:sz w:val="44"/>
          <w:szCs w:val="44"/>
          <w:lang w:eastAsia="zh-CN"/>
        </w:rPr>
        <w:t>实施新征程广东少先队“六大工程”</w:t>
      </w:r>
    </w:p>
    <w:p w14:paraId="65D70110">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snapToGrid/>
          <w:kern w:val="2"/>
          <w:sz w:val="44"/>
          <w:szCs w:val="44"/>
          <w:lang w:val="en-US" w:eastAsia="zh-CN"/>
        </w:rPr>
      </w:pPr>
      <w:r>
        <w:rPr>
          <w:rFonts w:hint="eastAsia" w:ascii="方正小标宋简体" w:hAnsi="方正小标宋简体" w:eastAsia="方正小标宋简体" w:cs="方正小标宋简体"/>
          <w:snapToGrid/>
          <w:kern w:val="2"/>
          <w:sz w:val="44"/>
          <w:szCs w:val="44"/>
          <w:lang w:val="en-US" w:eastAsia="zh-CN"/>
        </w:rPr>
        <w:t>的通知</w:t>
      </w:r>
      <w:bookmarkStart w:id="0" w:name="_GoBack"/>
      <w:bookmarkEnd w:id="0"/>
    </w:p>
    <w:p w14:paraId="4156D904">
      <w:pPr>
        <w:widowControl w:val="0"/>
        <w:kinsoku/>
        <w:autoSpaceDE/>
        <w:autoSpaceDN/>
        <w:adjustRightInd/>
        <w:snapToGrid/>
        <w:spacing w:line="560" w:lineRule="exact"/>
        <w:jc w:val="both"/>
        <w:textAlignment w:val="auto"/>
        <w:rPr>
          <w:rFonts w:hint="eastAsia" w:ascii="Times New Roman" w:hAnsi="Times New Roman" w:eastAsia="方正仿宋_GBK" w:cstheme="minorBidi"/>
          <w:snapToGrid/>
          <w:kern w:val="2"/>
          <w:sz w:val="32"/>
          <w:szCs w:val="22"/>
          <w:lang w:val="en-US" w:eastAsia="zh-CN"/>
        </w:rPr>
      </w:pPr>
    </w:p>
    <w:p w14:paraId="0D7C82AB">
      <w:pPr>
        <w:keepNext w:val="0"/>
        <w:keepLines w:val="0"/>
        <w:pageBreakBefore w:val="0"/>
        <w:widowControl w:val="0"/>
        <w:kinsoku/>
        <w:overflowPunct/>
        <w:topLinePunct w:val="0"/>
        <w:autoSpaceDE/>
        <w:autoSpaceDN/>
        <w:bidi w:val="0"/>
        <w:adjustRightInd/>
        <w:snapToGrid/>
        <w:spacing w:line="560" w:lineRule="exact"/>
        <w:jc w:val="both"/>
        <w:textAlignment w:val="auto"/>
        <w:rPr>
          <w:rFonts w:hint="eastAsia" w:ascii="Times New Roman" w:hAnsi="Times New Roman" w:eastAsia="方正仿宋_GBK" w:cstheme="minorBidi"/>
          <w:snapToGrid/>
          <w:kern w:val="2"/>
          <w:sz w:val="32"/>
          <w:szCs w:val="22"/>
          <w:lang w:val="en-US" w:eastAsia="zh-CN"/>
        </w:rPr>
      </w:pPr>
      <w:r>
        <w:rPr>
          <w:rFonts w:hint="eastAsia" w:ascii="Times New Roman" w:hAnsi="Times New Roman" w:eastAsia="方正仿宋_GBK" w:cstheme="minorBidi"/>
          <w:snapToGrid/>
          <w:kern w:val="2"/>
          <w:sz w:val="32"/>
          <w:szCs w:val="22"/>
          <w:lang w:val="en-US" w:eastAsia="zh-CN"/>
        </w:rPr>
        <w:t>各地市团委、教育局、少工委，各有关单位：</w:t>
      </w:r>
    </w:p>
    <w:p w14:paraId="5922DE3E">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为深入学习宣传贯彻习近平总书记致中国少年先锋队第九次全国代表大会的重要贺信精神，贯彻党中央致词精神，落实第九次全国少代会工作部署，团省委、省教育厅、省少工委决定，在全省各级少先队组织中实施新征程广东少先队“六大工程”，教育引领广大少年儿童听党话、跟党走，争当爱党爱国、勤奋好学、全面发展的新时代好少年，为以中国式现代化全面推进强国建设、民族复兴伟业时刻准备着。现就做好有关内容通知如下。</w:t>
      </w:r>
    </w:p>
    <w:p w14:paraId="25517D64">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方正黑体_GBK" w:hAnsi="方正黑体_GBK" w:eastAsia="方正黑体_GBK" w:cs="方正黑体_GBK"/>
          <w:b w:val="0"/>
          <w:bCs w:val="0"/>
          <w:color w:val="000000"/>
          <w:sz w:val="32"/>
          <w:szCs w:val="32"/>
          <w:lang w:val="en-US" w:eastAsia="zh-CN" w:bidi="ar"/>
        </w:rPr>
      </w:pPr>
      <w:r>
        <w:rPr>
          <w:rFonts w:hint="eastAsia" w:ascii="方正黑体_GBK" w:hAnsi="方正黑体_GBK" w:eastAsia="方正黑体_GBK" w:cs="方正黑体_GBK"/>
          <w:sz w:val="32"/>
          <w:szCs w:val="32"/>
          <w:lang w:val="en-US" w:eastAsia="zh-CN"/>
        </w:rPr>
        <w:t>实施新征程少先队“播种”工程</w:t>
      </w:r>
    </w:p>
    <w:p w14:paraId="73BE7D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深入贯彻习近平总书记关于少先队要团结教育引领少先队员做共产主义事业接班人等重要要求，紧紧围绕政治启蒙和价值观塑造，引领广大少先队员厚植爱党爱国爱社会主义的情感，扣好第一粒扣子。</w:t>
      </w:r>
    </w:p>
    <w:p w14:paraId="11117CF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b/>
          <w:bCs/>
          <w:sz w:val="32"/>
          <w:szCs w:val="32"/>
          <w:lang w:val="en-US" w:eastAsia="zh-CN"/>
        </w:rPr>
        <w:t>1.</w:t>
      </w:r>
      <w:r>
        <w:rPr>
          <w:rFonts w:hint="default" w:ascii="Times New Roman" w:hAnsi="Times New Roman" w:eastAsia="方正仿宋_GBK" w:cs="Times New Roman"/>
          <w:b/>
          <w:bCs/>
          <w:sz w:val="32"/>
          <w:szCs w:val="32"/>
          <w:lang w:val="en-US" w:eastAsia="zh-CN"/>
        </w:rPr>
        <w:t>深植热爱领袖的种子。</w:t>
      </w:r>
      <w:r>
        <w:rPr>
          <w:rFonts w:hint="default" w:ascii="Times New Roman" w:hAnsi="Times New Roman" w:eastAsia="方正仿宋_GBK" w:cs="Times New Roman"/>
          <w:b w:val="0"/>
          <w:bCs w:val="0"/>
          <w:color w:val="auto"/>
          <w:kern w:val="2"/>
          <w:sz w:val="32"/>
          <w:szCs w:val="32"/>
          <w:highlight w:val="none"/>
          <w:u w:val="none"/>
          <w:lang w:val="en-US" w:eastAsia="zh-CN" w:bidi="ar"/>
        </w:rPr>
        <w:t>深</w:t>
      </w:r>
      <w:r>
        <w:rPr>
          <w:rFonts w:hint="default" w:ascii="方正仿宋_GBK" w:hAnsi="方正仿宋_GBK" w:eastAsia="方正仿宋_GBK" w:cs="方正仿宋_GBK"/>
          <w:sz w:val="32"/>
          <w:szCs w:val="32"/>
          <w:lang w:val="en-US" w:eastAsia="zh-CN"/>
        </w:rPr>
        <w:t>化“总书记教导记心中”教育</w:t>
      </w:r>
      <w:r>
        <w:rPr>
          <w:rFonts w:hint="default" w:ascii="Times New Roman" w:hAnsi="Times New Roman" w:eastAsia="方正仿宋_GBK" w:cs="Times New Roman"/>
          <w:b w:val="0"/>
          <w:bCs w:val="0"/>
          <w:color w:val="auto"/>
          <w:kern w:val="2"/>
          <w:sz w:val="32"/>
          <w:szCs w:val="32"/>
          <w:highlight w:val="none"/>
          <w:u w:val="none"/>
          <w:lang w:val="en-US" w:eastAsia="zh-CN" w:bidi="ar"/>
        </w:rPr>
        <w:t>实践活动，</w:t>
      </w:r>
      <w:r>
        <w:rPr>
          <w:rFonts w:hint="default" w:ascii="Times New Roman" w:hAnsi="Times New Roman" w:eastAsia="方正仿宋_GBK" w:cs="Times New Roman"/>
          <w:b w:val="0"/>
          <w:bCs w:val="0"/>
          <w:color w:val="auto"/>
          <w:kern w:val="2"/>
          <w:sz w:val="32"/>
          <w:szCs w:val="144"/>
          <w:highlight w:val="none"/>
          <w:u w:val="none"/>
          <w:lang w:val="en-US" w:eastAsia="zh-CN" w:bidi="ar"/>
        </w:rPr>
        <w:t>组织少先队员寻访总书记的广东足迹，广泛开</w:t>
      </w:r>
      <w:r>
        <w:rPr>
          <w:rFonts w:hint="default" w:ascii="方正仿宋_GBK" w:hAnsi="方正仿宋_GBK" w:eastAsia="方正仿宋_GBK" w:cs="方正仿宋_GBK"/>
          <w:sz w:val="32"/>
          <w:szCs w:val="32"/>
          <w:lang w:val="en-US" w:eastAsia="zh-CN"/>
        </w:rPr>
        <w:t>展“红领巾巡讲团”宣讲</w:t>
      </w:r>
      <w:r>
        <w:rPr>
          <w:rFonts w:hint="default" w:ascii="Times New Roman" w:hAnsi="Times New Roman" w:eastAsia="方正仿宋_GBK" w:cs="Times New Roman"/>
          <w:b w:val="0"/>
          <w:bCs w:val="0"/>
          <w:color w:val="auto"/>
          <w:kern w:val="2"/>
          <w:sz w:val="32"/>
          <w:szCs w:val="144"/>
          <w:highlight w:val="none"/>
          <w:u w:val="none"/>
          <w:lang w:val="en-US" w:eastAsia="zh-CN" w:bidi="ar"/>
        </w:rPr>
        <w:t>活动，</w:t>
      </w:r>
      <w:r>
        <w:rPr>
          <w:rFonts w:hint="default" w:ascii="Times New Roman" w:hAnsi="Times New Roman" w:eastAsia="方正仿宋_GBK" w:cs="Times New Roman"/>
          <w:sz w:val="32"/>
          <w:szCs w:val="32"/>
        </w:rPr>
        <w:t>用</w:t>
      </w:r>
      <w:r>
        <w:rPr>
          <w:rFonts w:hint="default" w:ascii="方正仿宋_GBK" w:hAnsi="方正仿宋_GBK" w:eastAsia="方正仿宋_GBK" w:cs="方正仿宋_GBK"/>
          <w:sz w:val="32"/>
          <w:szCs w:val="32"/>
          <w:lang w:val="en-US" w:eastAsia="zh-CN"/>
        </w:rPr>
        <w:t>“童言童语”讲好党的创</w:t>
      </w:r>
      <w:r>
        <w:rPr>
          <w:rFonts w:hint="default" w:ascii="Times New Roman" w:hAnsi="Times New Roman" w:eastAsia="方正仿宋_GBK" w:cs="Times New Roman"/>
          <w:sz w:val="32"/>
          <w:szCs w:val="32"/>
        </w:rPr>
        <w:t>新理论</w:t>
      </w:r>
      <w:r>
        <w:rPr>
          <w:rFonts w:hint="default" w:ascii="Times New Roman" w:hAnsi="Times New Roman" w:eastAsia="方正仿宋_GBK" w:cs="Times New Roman"/>
          <w:sz w:val="32"/>
          <w:szCs w:val="32"/>
          <w:lang w:eastAsia="zh-CN"/>
        </w:rPr>
        <w:t>，讲好总书记的希望要求，讲好习近平总书记治国理政的故事、关心关爱少年儿童的故事、青少年成长的故事，让党的领导、领袖形象在少先队员心中扎根。</w:t>
      </w:r>
    </w:p>
    <w:p w14:paraId="44CDA59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val="0"/>
          <w:bCs w:val="0"/>
          <w:color w:val="auto"/>
          <w:kern w:val="2"/>
          <w:sz w:val="32"/>
          <w:szCs w:val="32"/>
          <w:highlight w:val="none"/>
          <w:u w:val="none"/>
          <w:lang w:val="en-US" w:eastAsia="zh-CN" w:bidi="ar"/>
        </w:rPr>
      </w:pPr>
      <w:r>
        <w:rPr>
          <w:rFonts w:hint="default" w:ascii="Times New Roman" w:hAnsi="Times New Roman" w:eastAsia="方正仿宋_GBK" w:cs="Times New Roman"/>
          <w:b/>
          <w:bCs/>
          <w:sz w:val="32"/>
          <w:szCs w:val="32"/>
          <w:lang w:val="en-US" w:eastAsia="zh-CN"/>
        </w:rPr>
        <w:t>2.</w:t>
      </w:r>
      <w:r>
        <w:rPr>
          <w:rFonts w:hint="default" w:ascii="Times New Roman" w:hAnsi="Times New Roman" w:eastAsia="方正仿宋_GBK" w:cs="Times New Roman"/>
          <w:b/>
          <w:bCs/>
          <w:sz w:val="32"/>
          <w:szCs w:val="32"/>
          <w:lang w:eastAsia="zh-CN"/>
        </w:rPr>
        <w:t>深植红色基因的种子。</w:t>
      </w:r>
      <w:r>
        <w:rPr>
          <w:rFonts w:hint="default" w:ascii="Times New Roman" w:hAnsi="Times New Roman" w:eastAsia="方正仿宋_GBK" w:cs="Times New Roman"/>
          <w:b w:val="0"/>
          <w:bCs w:val="0"/>
          <w:color w:val="auto"/>
          <w:kern w:val="2"/>
          <w:sz w:val="32"/>
          <w:szCs w:val="144"/>
          <w:highlight w:val="none"/>
          <w:u w:val="none"/>
          <w:lang w:val="en-US" w:eastAsia="zh-CN" w:bidi="ar"/>
        </w:rPr>
        <w:t>抓</w:t>
      </w:r>
      <w:r>
        <w:rPr>
          <w:rFonts w:hint="default" w:ascii="方正仿宋_GBK" w:hAnsi="方正仿宋_GBK" w:eastAsia="方正仿宋_GBK" w:cs="方正仿宋_GBK"/>
          <w:sz w:val="32"/>
          <w:szCs w:val="32"/>
          <w:lang w:val="en-US" w:eastAsia="zh-CN"/>
        </w:rPr>
        <w:t>住“六一”“十一三”等重要</w:t>
      </w:r>
      <w:r>
        <w:rPr>
          <w:rFonts w:hint="default" w:ascii="Times New Roman" w:hAnsi="Times New Roman" w:eastAsia="方正仿宋_GBK" w:cs="Times New Roman"/>
          <w:b w:val="0"/>
          <w:bCs w:val="0"/>
          <w:color w:val="auto"/>
          <w:kern w:val="2"/>
          <w:sz w:val="32"/>
          <w:szCs w:val="144"/>
          <w:highlight w:val="none"/>
          <w:u w:val="none"/>
          <w:lang w:val="en-US" w:eastAsia="zh-CN" w:bidi="ar"/>
        </w:rPr>
        <w:t>节点，广泛组织开展少先队主题队日活动，强化队前教育</w:t>
      </w:r>
      <w:r>
        <w:rPr>
          <w:rFonts w:hint="eastAsia" w:ascii="Times New Roman" w:hAnsi="Times New Roman" w:eastAsia="方正仿宋_GBK" w:cs="Times New Roman"/>
          <w:b w:val="0"/>
          <w:bCs w:val="0"/>
          <w:color w:val="auto"/>
          <w:kern w:val="2"/>
          <w:sz w:val="32"/>
          <w:szCs w:val="144"/>
          <w:highlight w:val="none"/>
          <w:u w:val="none"/>
          <w:lang w:val="en-US" w:eastAsia="zh-CN" w:bidi="ar"/>
        </w:rPr>
        <w:t>，</w:t>
      </w:r>
      <w:r>
        <w:rPr>
          <w:rFonts w:hint="default" w:ascii="Times New Roman" w:hAnsi="Times New Roman" w:eastAsia="方正仿宋_GBK" w:cs="Times New Roman"/>
          <w:b w:val="0"/>
          <w:bCs w:val="0"/>
          <w:color w:val="auto"/>
          <w:kern w:val="2"/>
          <w:sz w:val="32"/>
          <w:szCs w:val="144"/>
          <w:highlight w:val="none"/>
          <w:u w:val="none"/>
          <w:lang w:val="en-US" w:eastAsia="zh-CN" w:bidi="ar"/>
        </w:rPr>
        <w:t>规范入队程序和入队仪式，持续增强少先队员光荣感；</w:t>
      </w:r>
      <w:r>
        <w:rPr>
          <w:rFonts w:hint="default" w:ascii="Times New Roman" w:hAnsi="Times New Roman" w:eastAsia="方正仿宋_GBK" w:cs="Times New Roman"/>
          <w:b w:val="0"/>
          <w:bCs w:val="0"/>
          <w:color w:val="auto"/>
          <w:kern w:val="2"/>
          <w:sz w:val="32"/>
          <w:szCs w:val="32"/>
          <w:highlight w:val="none"/>
          <w:u w:val="none"/>
          <w:lang w:val="en-US" w:eastAsia="zh-CN" w:bidi="ar"/>
        </w:rPr>
        <w:t>常态化举</w:t>
      </w:r>
      <w:r>
        <w:rPr>
          <w:rFonts w:hint="eastAsia" w:ascii="方正仿宋_GBK" w:hAnsi="方正仿宋_GBK" w:eastAsia="方正仿宋_GBK" w:cs="方正仿宋_GBK"/>
          <w:b w:val="0"/>
          <w:bCs w:val="0"/>
          <w:color w:val="auto"/>
          <w:kern w:val="2"/>
          <w:sz w:val="32"/>
          <w:szCs w:val="32"/>
          <w:highlight w:val="none"/>
          <w:u w:val="none"/>
          <w:lang w:val="en-US" w:eastAsia="zh-CN" w:bidi="ar"/>
        </w:rPr>
        <w:t>办“红领巾讲解员”实践</w:t>
      </w:r>
      <w:r>
        <w:rPr>
          <w:rFonts w:hint="default" w:ascii="Times New Roman" w:hAnsi="Times New Roman" w:eastAsia="方正仿宋_GBK" w:cs="Times New Roman"/>
          <w:b w:val="0"/>
          <w:bCs w:val="0"/>
          <w:color w:val="auto"/>
          <w:kern w:val="2"/>
          <w:sz w:val="32"/>
          <w:szCs w:val="32"/>
          <w:highlight w:val="none"/>
          <w:u w:val="none"/>
          <w:lang w:val="en-US" w:eastAsia="zh-CN" w:bidi="ar"/>
        </w:rPr>
        <w:t>体验活动，生动开展党史、新中国史、改革开放史、社会主义发展史、中华民族发展史宣传教育，充分发挥少先队在大中小学思想政治教育一体化建设中的作用。</w:t>
      </w:r>
    </w:p>
    <w:p w14:paraId="00E0B64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val="0"/>
          <w:bCs w:val="0"/>
          <w:color w:val="auto"/>
          <w:kern w:val="2"/>
          <w:sz w:val="32"/>
          <w:szCs w:val="32"/>
          <w:highlight w:val="none"/>
          <w:u w:val="none"/>
          <w:lang w:val="en-US" w:eastAsia="zh-CN" w:bidi="ar"/>
        </w:rPr>
      </w:pPr>
      <w:r>
        <w:rPr>
          <w:rFonts w:hint="default" w:ascii="Times New Roman" w:hAnsi="Times New Roman" w:eastAsia="方正仿宋_GBK" w:cs="Times New Roman"/>
          <w:b/>
          <w:bCs/>
          <w:sz w:val="32"/>
          <w:szCs w:val="32"/>
          <w:lang w:val="en-US" w:eastAsia="zh-CN"/>
        </w:rPr>
        <w:t>3.</w:t>
      </w:r>
      <w:r>
        <w:rPr>
          <w:rFonts w:hint="default" w:ascii="Times New Roman" w:hAnsi="Times New Roman" w:eastAsia="方正仿宋_GBK" w:cs="Times New Roman"/>
          <w:b/>
          <w:bCs/>
          <w:color w:val="auto"/>
          <w:kern w:val="2"/>
          <w:sz w:val="32"/>
          <w:szCs w:val="32"/>
          <w:highlight w:val="none"/>
          <w:u w:val="none"/>
          <w:lang w:val="en-US" w:eastAsia="zh-CN" w:bidi="ar"/>
        </w:rPr>
        <w:t>深植中华文化的种子。</w:t>
      </w:r>
      <w:r>
        <w:rPr>
          <w:rFonts w:hint="default" w:ascii="Times New Roman" w:hAnsi="Times New Roman" w:eastAsia="方正仿宋_GBK" w:cs="Times New Roman"/>
          <w:b w:val="0"/>
          <w:bCs w:val="0"/>
          <w:color w:val="auto"/>
          <w:kern w:val="2"/>
          <w:sz w:val="32"/>
          <w:szCs w:val="32"/>
          <w:highlight w:val="none"/>
          <w:u w:val="none"/>
          <w:lang w:val="en-US" w:eastAsia="zh-CN" w:bidi="ar"/>
        </w:rPr>
        <w:t>深化广东少先队弘扬中华优秀传统</w:t>
      </w:r>
      <w:r>
        <w:rPr>
          <w:rFonts w:hint="default" w:ascii="方正仿宋_GBK" w:hAnsi="方正仿宋_GBK" w:eastAsia="方正仿宋_GBK" w:cs="方正仿宋_GBK"/>
          <w:sz w:val="32"/>
          <w:szCs w:val="32"/>
          <w:lang w:val="en-US" w:eastAsia="zh-CN"/>
        </w:rPr>
        <w:t>文化“岐黄薪火”项目，推动</w:t>
      </w:r>
      <w:r>
        <w:rPr>
          <w:rFonts w:hint="default" w:ascii="Times New Roman" w:hAnsi="Times New Roman" w:eastAsia="方正仿宋_GBK" w:cs="Times New Roman"/>
          <w:b w:val="0"/>
          <w:bCs w:val="0"/>
          <w:color w:val="auto"/>
          <w:kern w:val="2"/>
          <w:sz w:val="32"/>
          <w:szCs w:val="32"/>
          <w:highlight w:val="none"/>
          <w:u w:val="none"/>
          <w:lang w:val="en-US" w:eastAsia="zh-CN" w:bidi="ar"/>
        </w:rPr>
        <w:t>少先队员成为中华优秀传统文化的</w:t>
      </w:r>
      <w:r>
        <w:rPr>
          <w:rFonts w:hint="default" w:ascii="方正仿宋_GBK" w:hAnsi="方正仿宋_GBK" w:eastAsia="方正仿宋_GBK" w:cs="方正仿宋_GBK"/>
          <w:b w:val="0"/>
          <w:bCs w:val="0"/>
          <w:color w:val="auto"/>
          <w:kern w:val="2"/>
          <w:sz w:val="32"/>
          <w:szCs w:val="32"/>
          <w:highlight w:val="none"/>
          <w:u w:val="none"/>
          <w:lang w:val="en-US" w:eastAsia="zh-CN" w:bidi="ar"/>
        </w:rPr>
        <w:t>“小传承人”，</w:t>
      </w:r>
      <w:r>
        <w:rPr>
          <w:rFonts w:hint="default" w:ascii="Times New Roman" w:hAnsi="Times New Roman" w:eastAsia="方正仿宋_GBK" w:cs="Times New Roman"/>
          <w:b w:val="0"/>
          <w:bCs w:val="0"/>
          <w:color w:val="000000"/>
          <w:sz w:val="32"/>
          <w:szCs w:val="32"/>
          <w:lang w:val="en-US" w:eastAsia="zh-CN" w:bidi="ar"/>
        </w:rPr>
        <w:t>持续</w:t>
      </w:r>
      <w:r>
        <w:rPr>
          <w:rFonts w:hint="default" w:ascii="方正仿宋_GBK" w:hAnsi="方正仿宋_GBK" w:eastAsia="方正仿宋_GBK" w:cs="方正仿宋_GBK"/>
          <w:sz w:val="32"/>
          <w:szCs w:val="32"/>
          <w:lang w:val="en-US" w:eastAsia="zh-CN"/>
        </w:rPr>
        <w:t>开展“港澳少年儿童广东行”“石榴</w:t>
      </w:r>
      <w:r>
        <w:rPr>
          <w:rFonts w:hint="default" w:ascii="Times New Roman" w:hAnsi="Times New Roman" w:eastAsia="方正仿宋_GBK" w:cs="Times New Roman"/>
          <w:b w:val="0"/>
          <w:bCs w:val="0"/>
          <w:color w:val="auto"/>
          <w:kern w:val="2"/>
          <w:sz w:val="32"/>
          <w:szCs w:val="32"/>
          <w:highlight w:val="none"/>
          <w:u w:val="none"/>
          <w:lang w:val="en-US" w:eastAsia="zh-CN" w:bidi="ar"/>
        </w:rPr>
        <w:t>籽一</w:t>
      </w:r>
      <w:r>
        <w:rPr>
          <w:rFonts w:hint="default" w:ascii="方正仿宋_GBK" w:hAnsi="方正仿宋_GBK" w:eastAsia="方正仿宋_GBK" w:cs="方正仿宋_GBK"/>
          <w:sz w:val="32"/>
          <w:szCs w:val="32"/>
          <w:lang w:val="en-US" w:eastAsia="zh-CN"/>
        </w:rPr>
        <w:t>家亲”</w:t>
      </w:r>
      <w:r>
        <w:rPr>
          <w:rFonts w:hint="default" w:ascii="Times New Roman" w:hAnsi="Times New Roman" w:eastAsia="方正仿宋_GBK" w:cs="Times New Roman"/>
          <w:b w:val="0"/>
          <w:bCs w:val="0"/>
          <w:color w:val="auto"/>
          <w:kern w:val="2"/>
          <w:sz w:val="32"/>
          <w:szCs w:val="32"/>
          <w:highlight w:val="none"/>
          <w:u w:val="none"/>
          <w:lang w:val="en-US" w:eastAsia="zh-CN" w:bidi="ar"/>
        </w:rPr>
        <w:t>等主题交流活动，引领少先队员在丰富多彩的学习实践中赓续中华文脉</w:t>
      </w:r>
      <w:r>
        <w:rPr>
          <w:rFonts w:hint="default" w:ascii="Times New Roman" w:hAnsi="Times New Roman" w:eastAsia="方正仿宋_GBK" w:cs="Times New Roman"/>
          <w:b w:val="0"/>
          <w:bCs w:val="0"/>
          <w:sz w:val="32"/>
          <w:szCs w:val="32"/>
          <w:lang w:eastAsia="zh-CN"/>
        </w:rPr>
        <w:t>，</w:t>
      </w:r>
      <w:r>
        <w:rPr>
          <w:rFonts w:hint="default" w:ascii="Times New Roman" w:hAnsi="Times New Roman" w:eastAsia="方正仿宋_GBK" w:cs="Times New Roman"/>
          <w:b w:val="0"/>
          <w:bCs w:val="0"/>
          <w:color w:val="auto"/>
          <w:kern w:val="2"/>
          <w:sz w:val="32"/>
          <w:szCs w:val="32"/>
          <w:highlight w:val="none"/>
          <w:u w:val="none"/>
          <w:lang w:val="en-US" w:eastAsia="zh-CN" w:bidi="ar"/>
        </w:rPr>
        <w:t>铸牢中华民族共同体意识。</w:t>
      </w:r>
    </w:p>
    <w:p w14:paraId="502B984D">
      <w:pPr>
        <w:pStyle w:val="5"/>
        <w:keepNext w:val="0"/>
        <w:keepLines w:val="0"/>
        <w:pageBreakBefore w:val="0"/>
        <w:widowControl w:val="0"/>
        <w:numPr>
          <w:ilvl w:val="0"/>
          <w:numId w:val="1"/>
        </w:numPr>
        <w:kinsoku/>
        <w:wordWrap/>
        <w:overflowPunct/>
        <w:topLinePunct w:val="0"/>
        <w:autoSpaceDE/>
        <w:autoSpaceDN/>
        <w:bidi w:val="0"/>
        <w:adjustRightInd w:val="0"/>
        <w:snapToGrid/>
        <w:spacing w:line="560" w:lineRule="exact"/>
        <w:ind w:left="0" w:leftChars="0" w:firstLine="640" w:firstLineChars="200"/>
        <w:jc w:val="both"/>
        <w:textAlignment w:val="baseline"/>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实施新征程少先队“壮苗”工程</w:t>
      </w:r>
    </w:p>
    <w:p w14:paraId="19296344">
      <w:pPr>
        <w:pStyle w:val="5"/>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baseline"/>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深入贯彻习近平总书记关于促进少年儿童德智体美劳全面发展等重要要求，紧紧围绕五育并举、五育融合，打造少先队实践活动品牌。</w:t>
      </w:r>
    </w:p>
    <w:p w14:paraId="288D32FA">
      <w:pPr>
        <w:pStyle w:val="5"/>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3" w:firstLineChars="200"/>
        <w:jc w:val="both"/>
        <w:textAlignment w:val="baseline"/>
        <w:rPr>
          <w:rFonts w:hint="eastAsia" w:ascii="方正仿宋_GBK" w:hAnsi="方正仿宋_GBK" w:eastAsia="方正仿宋_GBK" w:cs="方正仿宋_GBK"/>
          <w:b w:val="0"/>
          <w:bCs w:val="0"/>
          <w:sz w:val="32"/>
          <w:szCs w:val="32"/>
          <w:u w:val="none"/>
          <w:lang w:val="en-US" w:eastAsia="zh-CN"/>
        </w:rPr>
      </w:pPr>
      <w:r>
        <w:rPr>
          <w:rFonts w:hint="default" w:ascii="Times New Roman" w:hAnsi="Times New Roman" w:eastAsia="方正仿宋_GBK" w:cs="Times New Roman"/>
          <w:b/>
          <w:bCs/>
          <w:sz w:val="32"/>
          <w:szCs w:val="32"/>
          <w:lang w:val="en-US" w:eastAsia="zh-CN"/>
        </w:rPr>
        <w:t>1.实</w:t>
      </w:r>
      <w:r>
        <w:rPr>
          <w:rFonts w:hint="eastAsia" w:ascii="方正仿宋_GBK" w:hAnsi="方正仿宋_GBK" w:eastAsia="方正仿宋_GBK" w:cs="方正仿宋_GBK"/>
          <w:b/>
          <w:bCs/>
          <w:sz w:val="32"/>
          <w:szCs w:val="32"/>
          <w:lang w:val="en-US" w:eastAsia="zh-CN"/>
        </w:rPr>
        <w:t>施“红领巾爱阅读”计</w:t>
      </w:r>
      <w:r>
        <w:rPr>
          <w:rFonts w:hint="default" w:ascii="Times New Roman" w:hAnsi="Times New Roman" w:eastAsia="方正仿宋_GBK" w:cs="Times New Roman"/>
          <w:b/>
          <w:bCs/>
          <w:sz w:val="32"/>
          <w:szCs w:val="32"/>
          <w:lang w:val="en-US" w:eastAsia="zh-CN"/>
        </w:rPr>
        <w:t>划。</w:t>
      </w:r>
      <w:r>
        <w:rPr>
          <w:rFonts w:hint="default" w:ascii="Times New Roman" w:hAnsi="Times New Roman" w:eastAsia="方正仿宋_GBK" w:cs="Times New Roman"/>
          <w:b w:val="0"/>
          <w:bCs w:val="0"/>
          <w:sz w:val="32"/>
          <w:szCs w:val="32"/>
          <w:u w:val="none"/>
          <w:lang w:val="en-US" w:eastAsia="zh-CN"/>
        </w:rPr>
        <w:t>积</w:t>
      </w:r>
      <w:r>
        <w:rPr>
          <w:rFonts w:hint="eastAsia" w:ascii="方正仿宋_GBK" w:hAnsi="方正仿宋_GBK" w:eastAsia="方正仿宋_GBK" w:cs="方正仿宋_GBK"/>
          <w:b w:val="0"/>
          <w:bCs w:val="0"/>
          <w:sz w:val="32"/>
          <w:szCs w:val="32"/>
          <w:u w:val="none"/>
          <w:lang w:val="en-US" w:eastAsia="zh-CN"/>
        </w:rPr>
        <w:t>极推进全国青少年读书行动</w:t>
      </w:r>
      <w:r>
        <w:rPr>
          <w:rFonts w:hint="eastAsia" w:ascii="方正仿宋_GBK" w:hAnsi="方正仿宋_GBK" w:eastAsia="方正仿宋_GBK" w:cs="方正仿宋_GBK"/>
          <w:b w:val="0"/>
          <w:bCs w:val="0"/>
          <w:sz w:val="32"/>
          <w:szCs w:val="32"/>
          <w:highlight w:val="none"/>
          <w:u w:val="none"/>
          <w:lang w:val="en-US" w:eastAsia="zh-CN"/>
        </w:rPr>
        <w:t>，</w:t>
      </w:r>
      <w:r>
        <w:rPr>
          <w:rFonts w:hint="eastAsia" w:ascii="方正仿宋_GBK" w:hAnsi="方正仿宋_GBK" w:eastAsia="方正仿宋_GBK" w:cs="方正仿宋_GBK"/>
          <w:sz w:val="32"/>
          <w:szCs w:val="32"/>
          <w:highlight w:val="none"/>
          <w:u w:val="none"/>
        </w:rPr>
        <w:t>以图书角为阵地，以整本书共读为依托，开展阅读服务体系建设等形式多样的思想政治引领</w:t>
      </w:r>
      <w:r>
        <w:rPr>
          <w:rFonts w:hint="eastAsia" w:ascii="方正仿宋_GBK" w:hAnsi="方正仿宋_GBK" w:eastAsia="方正仿宋_GBK" w:cs="方正仿宋_GBK"/>
          <w:sz w:val="32"/>
          <w:szCs w:val="32"/>
          <w:highlight w:val="none"/>
          <w:u w:val="none"/>
          <w:lang w:eastAsia="zh-CN"/>
        </w:rPr>
        <w:t>工作</w:t>
      </w:r>
      <w:r>
        <w:rPr>
          <w:rFonts w:hint="eastAsia" w:ascii="方正仿宋_GBK" w:hAnsi="方正仿宋_GBK" w:eastAsia="方正仿宋_GBK" w:cs="方正仿宋_GBK"/>
          <w:sz w:val="32"/>
          <w:szCs w:val="32"/>
          <w:highlight w:val="none"/>
          <w:u w:val="none"/>
        </w:rPr>
        <w:t>和分级分层的阅读成长服务，</w:t>
      </w:r>
      <w:r>
        <w:rPr>
          <w:rFonts w:hint="eastAsia" w:ascii="方正仿宋_GBK" w:hAnsi="方正仿宋_GBK" w:eastAsia="方正仿宋_GBK" w:cs="方正仿宋_GBK"/>
          <w:b w:val="0"/>
          <w:bCs w:val="0"/>
          <w:sz w:val="32"/>
          <w:szCs w:val="32"/>
          <w:highlight w:val="none"/>
          <w:u w:val="none"/>
          <w:lang w:val="en-US" w:eastAsia="zh-CN"/>
        </w:rPr>
        <w:t>引</w:t>
      </w:r>
      <w:r>
        <w:rPr>
          <w:rFonts w:hint="eastAsia" w:ascii="方正仿宋_GBK" w:hAnsi="方正仿宋_GBK" w:eastAsia="方正仿宋_GBK" w:cs="方正仿宋_GBK"/>
          <w:b w:val="0"/>
          <w:bCs w:val="0"/>
          <w:sz w:val="32"/>
          <w:szCs w:val="32"/>
          <w:u w:val="none"/>
          <w:lang w:val="en-US" w:eastAsia="zh-CN"/>
        </w:rPr>
        <w:t>导少先队员养成爱读书、读好书的习惯。</w:t>
      </w:r>
    </w:p>
    <w:p w14:paraId="517AFC96">
      <w:pPr>
        <w:pStyle w:val="5"/>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3" w:firstLineChars="200"/>
        <w:jc w:val="both"/>
        <w:textAlignment w:val="baseline"/>
        <w:rPr>
          <w:rFonts w:hint="default" w:ascii="Times New Roman" w:hAnsi="Times New Roman" w:eastAsia="方正仿宋_GBK" w:cs="Times New Roman"/>
          <w:color w:val="000000"/>
          <w:spacing w:val="0"/>
          <w:kern w:val="21"/>
          <w:sz w:val="32"/>
          <w:szCs w:val="32"/>
          <w:u w:val="none"/>
          <w:lang w:val="en-US" w:eastAsia="zh-CN"/>
        </w:rPr>
      </w:pPr>
      <w:r>
        <w:rPr>
          <w:rFonts w:hint="default" w:ascii="Times New Roman" w:hAnsi="Times New Roman" w:eastAsia="方正仿宋_GBK" w:cs="Times New Roman"/>
          <w:b/>
          <w:bCs/>
          <w:sz w:val="32"/>
          <w:szCs w:val="32"/>
          <w:u w:val="none"/>
          <w:lang w:val="en-US" w:eastAsia="zh-CN"/>
        </w:rPr>
        <w:t>2.实</w:t>
      </w:r>
      <w:r>
        <w:rPr>
          <w:rFonts w:hint="default" w:ascii="方正仿宋_GBK" w:hAnsi="方正仿宋_GBK" w:eastAsia="方正仿宋_GBK" w:cs="方正仿宋_GBK"/>
          <w:b/>
          <w:bCs/>
          <w:sz w:val="32"/>
          <w:szCs w:val="32"/>
          <w:lang w:val="en-US" w:eastAsia="zh-CN"/>
        </w:rPr>
        <w:t>施“红领巾爱科学”计</w:t>
      </w:r>
      <w:r>
        <w:rPr>
          <w:rFonts w:hint="default" w:ascii="Times New Roman" w:hAnsi="Times New Roman" w:eastAsia="方正仿宋_GBK" w:cs="Times New Roman"/>
          <w:b/>
          <w:bCs/>
          <w:sz w:val="32"/>
          <w:szCs w:val="32"/>
          <w:lang w:val="en-US" w:eastAsia="zh-CN"/>
        </w:rPr>
        <w:t>划。</w:t>
      </w:r>
      <w:r>
        <w:rPr>
          <w:rFonts w:hint="default" w:ascii="Times New Roman" w:hAnsi="Times New Roman" w:eastAsia="方正仿宋_GBK" w:cs="Times New Roman"/>
          <w:color w:val="000000"/>
          <w:spacing w:val="0"/>
          <w:kern w:val="21"/>
          <w:sz w:val="32"/>
          <w:szCs w:val="32"/>
          <w:u w:val="none"/>
          <w:lang w:val="en-US" w:eastAsia="zh-CN"/>
        </w:rPr>
        <w:t>提高少先队员的科学素养，</w:t>
      </w:r>
      <w:r>
        <w:rPr>
          <w:rFonts w:hint="default" w:ascii="Times New Roman" w:hAnsi="Times New Roman" w:eastAsia="方正仿宋_GBK" w:cs="Times New Roman"/>
          <w:b w:val="0"/>
          <w:bCs w:val="0"/>
          <w:color w:val="000000"/>
          <w:sz w:val="32"/>
          <w:szCs w:val="32"/>
          <w:lang w:val="en-US" w:eastAsia="zh-CN"/>
        </w:rPr>
        <w:t>为少年儿童搭建讲科学、爱科学、学科学、用科学的学习交流平台，</w:t>
      </w:r>
      <w:r>
        <w:rPr>
          <w:rFonts w:hint="default" w:ascii="Times New Roman" w:hAnsi="Times New Roman" w:eastAsia="方正仿宋_GBK" w:cs="Times New Roman"/>
          <w:color w:val="000000"/>
          <w:spacing w:val="0"/>
          <w:kern w:val="21"/>
          <w:sz w:val="32"/>
          <w:szCs w:val="32"/>
          <w:u w:val="none"/>
          <w:lang w:val="en-US" w:eastAsia="zh-CN"/>
        </w:rPr>
        <w:t>引导少先队员在生动感受‌新时代广东历史性成就和历史性变革中，从小树立科创报国理想信念。</w:t>
      </w:r>
    </w:p>
    <w:p w14:paraId="094C5B08">
      <w:pPr>
        <w:pStyle w:val="5"/>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3" w:firstLineChars="200"/>
        <w:jc w:val="both"/>
        <w:textAlignment w:val="baseline"/>
        <w:rPr>
          <w:rFonts w:hint="default" w:ascii="Times New Roman" w:hAnsi="Times New Roman" w:eastAsia="方正仿宋_GBK" w:cs="Times New Roman"/>
          <w:b w:val="0"/>
          <w:bCs w:val="0"/>
          <w:color w:val="000000"/>
          <w:spacing w:val="0"/>
          <w:kern w:val="21"/>
          <w:sz w:val="32"/>
          <w:szCs w:val="32"/>
          <w:u w:val="none"/>
          <w:lang w:val="en-US" w:eastAsia="zh-CN"/>
        </w:rPr>
      </w:pPr>
      <w:r>
        <w:rPr>
          <w:rFonts w:hint="default" w:ascii="Times New Roman" w:hAnsi="Times New Roman" w:eastAsia="方正仿宋_GBK" w:cs="Times New Roman"/>
          <w:b/>
          <w:bCs/>
          <w:color w:val="000000"/>
          <w:spacing w:val="0"/>
          <w:kern w:val="0"/>
          <w:sz w:val="32"/>
          <w:szCs w:val="32"/>
          <w:u w:val="none"/>
          <w:lang w:val="en-US" w:eastAsia="zh-CN"/>
        </w:rPr>
        <w:t>3.实</w:t>
      </w:r>
      <w:r>
        <w:rPr>
          <w:rFonts w:hint="default" w:ascii="方正仿宋_GBK" w:hAnsi="方正仿宋_GBK" w:eastAsia="方正仿宋_GBK" w:cs="方正仿宋_GBK"/>
          <w:b/>
          <w:bCs/>
          <w:sz w:val="32"/>
          <w:szCs w:val="32"/>
          <w:lang w:val="en-US" w:eastAsia="zh-CN"/>
        </w:rPr>
        <w:t>施“红领巾爱国防”计划</w:t>
      </w:r>
      <w:r>
        <w:rPr>
          <w:rFonts w:hint="default" w:ascii="Times New Roman" w:hAnsi="Times New Roman" w:eastAsia="方正仿宋_GBK" w:cs="Times New Roman"/>
          <w:b/>
          <w:bCs/>
          <w:color w:val="000000"/>
          <w:spacing w:val="0"/>
          <w:kern w:val="0"/>
          <w:sz w:val="32"/>
          <w:szCs w:val="32"/>
          <w:u w:val="none"/>
          <w:lang w:val="en-US" w:eastAsia="zh-CN"/>
        </w:rPr>
        <w:t>。</w:t>
      </w:r>
      <w:r>
        <w:rPr>
          <w:rFonts w:hint="default" w:ascii="Times New Roman" w:hAnsi="Times New Roman" w:eastAsia="方正仿宋_GBK" w:cs="Times New Roman"/>
          <w:b w:val="0"/>
          <w:bCs w:val="0"/>
          <w:color w:val="000000"/>
          <w:spacing w:val="0"/>
          <w:kern w:val="21"/>
          <w:sz w:val="32"/>
          <w:szCs w:val="32"/>
          <w:u w:val="none"/>
          <w:lang w:val="en-US" w:eastAsia="zh-CN"/>
        </w:rPr>
        <w:t>完善各级少年军校、少年警校建设，充分发挥岭南国防教育基地的阵地优势，引导少先队员参加国防体验、感受国防成就，培育爱国爱军、崇军尚武精神。</w:t>
      </w:r>
    </w:p>
    <w:p w14:paraId="2C6054FD">
      <w:pPr>
        <w:pStyle w:val="5"/>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3" w:firstLineChars="200"/>
        <w:jc w:val="both"/>
        <w:textAlignment w:val="baseline"/>
        <w:rPr>
          <w:rFonts w:hint="default" w:ascii="Times New Roman" w:hAnsi="Times New Roman" w:eastAsia="方正仿宋_GBK" w:cs="Times New Roman"/>
          <w:b w:val="0"/>
          <w:bCs w:val="0"/>
          <w:color w:val="000000"/>
          <w:spacing w:val="0"/>
          <w:kern w:val="21"/>
          <w:sz w:val="32"/>
          <w:szCs w:val="32"/>
          <w:u w:val="none"/>
          <w:lang w:val="en-US" w:eastAsia="zh-CN"/>
        </w:rPr>
      </w:pPr>
      <w:r>
        <w:rPr>
          <w:rFonts w:hint="default" w:ascii="Times New Roman" w:hAnsi="Times New Roman" w:eastAsia="方正仿宋_GBK" w:cs="Times New Roman"/>
          <w:b/>
          <w:bCs/>
          <w:color w:val="000000"/>
          <w:spacing w:val="0"/>
          <w:kern w:val="21"/>
          <w:sz w:val="32"/>
          <w:szCs w:val="32"/>
          <w:u w:val="none"/>
          <w:lang w:val="en-US" w:eastAsia="zh-CN"/>
        </w:rPr>
        <w:t>4.</w:t>
      </w:r>
      <w:r>
        <w:rPr>
          <w:rFonts w:hint="default" w:ascii="方正仿宋_GBK" w:hAnsi="方正仿宋_GBK" w:eastAsia="方正仿宋_GBK" w:cs="方正仿宋_GBK"/>
          <w:b/>
          <w:bCs/>
          <w:sz w:val="32"/>
          <w:szCs w:val="32"/>
          <w:lang w:val="en-US" w:eastAsia="zh-CN"/>
        </w:rPr>
        <w:t>实施“红领巾爱运动”计</w:t>
      </w:r>
      <w:r>
        <w:rPr>
          <w:rFonts w:hint="default" w:ascii="Times New Roman" w:hAnsi="Times New Roman" w:eastAsia="方正仿宋_GBK" w:cs="Times New Roman"/>
          <w:b/>
          <w:bCs/>
          <w:color w:val="000000"/>
          <w:spacing w:val="0"/>
          <w:kern w:val="21"/>
          <w:sz w:val="32"/>
          <w:szCs w:val="32"/>
          <w:u w:val="none"/>
          <w:lang w:val="en-US" w:eastAsia="zh-CN"/>
        </w:rPr>
        <w:t>划。</w:t>
      </w:r>
      <w:r>
        <w:rPr>
          <w:rFonts w:hint="default" w:ascii="Times New Roman" w:hAnsi="Times New Roman" w:eastAsia="方正仿宋_GBK" w:cs="Times New Roman"/>
          <w:b w:val="0"/>
          <w:bCs w:val="0"/>
          <w:color w:val="000000"/>
          <w:spacing w:val="0"/>
          <w:kern w:val="21"/>
          <w:sz w:val="32"/>
          <w:szCs w:val="32"/>
          <w:u w:val="none"/>
          <w:lang w:val="en-US" w:eastAsia="zh-CN"/>
        </w:rPr>
        <w:t>以十五运会和残特奥会为契机，持续</w:t>
      </w:r>
      <w:r>
        <w:rPr>
          <w:rFonts w:hint="default" w:ascii="方正仿宋_GBK" w:hAnsi="方正仿宋_GBK" w:eastAsia="方正仿宋_GBK" w:cs="方正仿宋_GBK"/>
          <w:snapToGrid w:val="0"/>
          <w:color w:val="000000"/>
          <w:kern w:val="0"/>
          <w:sz w:val="32"/>
          <w:szCs w:val="32"/>
          <w:lang w:val="en-US" w:eastAsia="zh-CN" w:bidi="ar-SA"/>
        </w:rPr>
        <w:t>开展“奔跑吧·少年”儿童青</w:t>
      </w:r>
      <w:r>
        <w:rPr>
          <w:rFonts w:hint="default" w:ascii="Times New Roman" w:hAnsi="Times New Roman" w:eastAsia="方正仿宋_GBK" w:cs="Times New Roman"/>
          <w:b w:val="0"/>
          <w:bCs w:val="0"/>
          <w:color w:val="000000"/>
          <w:spacing w:val="0"/>
          <w:kern w:val="21"/>
          <w:sz w:val="32"/>
          <w:szCs w:val="32"/>
          <w:u w:val="none"/>
          <w:lang w:val="en-US" w:eastAsia="zh-CN"/>
        </w:rPr>
        <w:t>少</w:t>
      </w:r>
      <w:r>
        <w:rPr>
          <w:rFonts w:hint="default" w:ascii="方正仿宋_GBK" w:hAnsi="方正仿宋_GBK" w:eastAsia="方正仿宋_GBK" w:cs="方正仿宋_GBK"/>
          <w:snapToGrid w:val="0"/>
          <w:color w:val="000000"/>
          <w:kern w:val="0"/>
          <w:sz w:val="32"/>
          <w:szCs w:val="32"/>
          <w:lang w:val="en-US" w:eastAsia="zh-CN" w:bidi="ar-SA"/>
        </w:rPr>
        <w:t>年主题健身活动，在校内外广</w:t>
      </w:r>
      <w:r>
        <w:rPr>
          <w:rFonts w:hint="default" w:ascii="Times New Roman" w:hAnsi="Times New Roman" w:eastAsia="方正仿宋_GBK" w:cs="Times New Roman"/>
          <w:b w:val="0"/>
          <w:bCs w:val="0"/>
          <w:color w:val="000000"/>
          <w:spacing w:val="0"/>
          <w:kern w:val="21"/>
          <w:sz w:val="32"/>
          <w:szCs w:val="32"/>
          <w:u w:val="none"/>
          <w:lang w:val="en-US" w:eastAsia="zh-CN"/>
        </w:rPr>
        <w:t>泛开展普及性体育运动，提升少先队员科学健身意识，让少先队员在体育运动中释放天性、强健体魄。</w:t>
      </w:r>
    </w:p>
    <w:p w14:paraId="570D018B">
      <w:pPr>
        <w:pStyle w:val="5"/>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3" w:firstLineChars="200"/>
        <w:jc w:val="both"/>
        <w:textAlignment w:val="baseline"/>
        <w:rPr>
          <w:rFonts w:hint="default" w:ascii="Times New Roman" w:hAnsi="Times New Roman" w:eastAsia="方正仿宋_GBK" w:cs="Times New Roman"/>
          <w:b w:val="0"/>
          <w:bCs w:val="0"/>
          <w:color w:val="000000"/>
          <w:spacing w:val="0"/>
          <w:kern w:val="21"/>
          <w:sz w:val="32"/>
          <w:szCs w:val="32"/>
          <w:u w:val="none"/>
          <w:lang w:val="en-US" w:eastAsia="zh-CN"/>
        </w:rPr>
      </w:pPr>
      <w:r>
        <w:rPr>
          <w:rFonts w:hint="default" w:ascii="Times New Roman" w:hAnsi="Times New Roman" w:eastAsia="方正仿宋_GBK" w:cs="Times New Roman"/>
          <w:b/>
          <w:bCs/>
          <w:color w:val="000000"/>
          <w:spacing w:val="0"/>
          <w:kern w:val="21"/>
          <w:sz w:val="32"/>
          <w:szCs w:val="32"/>
          <w:u w:val="none"/>
          <w:lang w:val="en-US" w:eastAsia="zh-CN"/>
        </w:rPr>
        <w:t>5.实</w:t>
      </w:r>
      <w:r>
        <w:rPr>
          <w:rFonts w:hint="default" w:ascii="方正仿宋_GBK" w:hAnsi="方正仿宋_GBK" w:eastAsia="方正仿宋_GBK" w:cs="方正仿宋_GBK"/>
          <w:b/>
          <w:bCs/>
          <w:sz w:val="32"/>
          <w:szCs w:val="32"/>
          <w:lang w:val="en-US" w:eastAsia="zh-CN"/>
        </w:rPr>
        <w:t>施“红领巾爱艺术”计</w:t>
      </w:r>
      <w:r>
        <w:rPr>
          <w:rFonts w:hint="default" w:ascii="Times New Roman" w:hAnsi="Times New Roman" w:eastAsia="方正仿宋_GBK" w:cs="Times New Roman"/>
          <w:b/>
          <w:bCs/>
          <w:color w:val="000000"/>
          <w:spacing w:val="0"/>
          <w:kern w:val="21"/>
          <w:sz w:val="32"/>
          <w:szCs w:val="32"/>
          <w:u w:val="none"/>
          <w:lang w:val="en-US" w:eastAsia="zh-CN"/>
        </w:rPr>
        <w:t>划。</w:t>
      </w:r>
      <w:r>
        <w:rPr>
          <w:rFonts w:hint="default" w:ascii="Times New Roman" w:hAnsi="Times New Roman" w:eastAsia="方正仿宋_GBK" w:cs="Times New Roman"/>
          <w:b w:val="0"/>
          <w:bCs w:val="0"/>
          <w:color w:val="000000"/>
          <w:spacing w:val="0"/>
          <w:kern w:val="21"/>
          <w:sz w:val="32"/>
          <w:szCs w:val="32"/>
          <w:u w:val="none"/>
          <w:lang w:val="en-US" w:eastAsia="zh-CN"/>
        </w:rPr>
        <w:t>广泛开展音乐、美术、书法、舞蹈、戏剧等艺术实践教育活动，深</w:t>
      </w:r>
      <w:r>
        <w:rPr>
          <w:rFonts w:hint="default" w:ascii="方正仿宋_GBK" w:hAnsi="方正仿宋_GBK" w:eastAsia="方正仿宋_GBK" w:cs="方正仿宋_GBK"/>
          <w:snapToGrid w:val="0"/>
          <w:color w:val="000000"/>
          <w:kern w:val="0"/>
          <w:sz w:val="32"/>
          <w:szCs w:val="32"/>
          <w:lang w:val="en-US" w:eastAsia="zh-CN" w:bidi="ar-SA"/>
        </w:rPr>
        <w:t>入开展“乡村美育计划”，依</w:t>
      </w:r>
      <w:r>
        <w:rPr>
          <w:rFonts w:hint="default" w:ascii="Times New Roman" w:hAnsi="Times New Roman" w:eastAsia="方正仿宋_GBK" w:cs="Times New Roman"/>
          <w:b w:val="0"/>
          <w:bCs w:val="0"/>
          <w:color w:val="000000"/>
          <w:kern w:val="0"/>
          <w:sz w:val="32"/>
          <w:szCs w:val="32"/>
          <w:lang w:val="en-US" w:eastAsia="zh-CN" w:bidi="ar"/>
        </w:rPr>
        <w:t>托</w:t>
      </w:r>
      <w:r>
        <w:rPr>
          <w:rFonts w:hint="default" w:ascii="方正仿宋_GBK" w:hAnsi="方正仿宋_GBK" w:eastAsia="方正仿宋_GBK" w:cs="方正仿宋_GBK"/>
          <w:snapToGrid w:val="0"/>
          <w:color w:val="000000"/>
          <w:kern w:val="0"/>
          <w:sz w:val="32"/>
          <w:szCs w:val="32"/>
          <w:lang w:val="en-US" w:eastAsia="zh-CN" w:bidi="ar-SA"/>
        </w:rPr>
        <w:t>“流动少年宫”，</w:t>
      </w:r>
      <w:r>
        <w:rPr>
          <w:rFonts w:hint="default" w:ascii="Times New Roman" w:hAnsi="Times New Roman" w:eastAsia="方正仿宋_GBK" w:cs="Times New Roman"/>
          <w:b w:val="0"/>
          <w:bCs w:val="0"/>
          <w:color w:val="000000"/>
          <w:kern w:val="0"/>
          <w:sz w:val="32"/>
          <w:szCs w:val="32"/>
          <w:lang w:val="en-US" w:eastAsia="zh-CN" w:bidi="ar"/>
        </w:rPr>
        <w:t>将优质美育课程输送至粤东西北地区乡村学校和社区，</w:t>
      </w:r>
      <w:r>
        <w:rPr>
          <w:rFonts w:hint="default" w:ascii="Times New Roman" w:hAnsi="Times New Roman" w:eastAsia="方正仿宋_GBK" w:cs="Times New Roman"/>
          <w:b w:val="0"/>
          <w:bCs w:val="0"/>
          <w:color w:val="000000"/>
          <w:spacing w:val="0"/>
          <w:kern w:val="21"/>
          <w:sz w:val="32"/>
          <w:szCs w:val="32"/>
          <w:u w:val="none"/>
          <w:lang w:val="en-US" w:eastAsia="zh-CN"/>
        </w:rPr>
        <w:t>提高少先队员的审美和人文素养。</w:t>
      </w:r>
    </w:p>
    <w:p w14:paraId="3E101FA7">
      <w:pPr>
        <w:pStyle w:val="5"/>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3" w:firstLineChars="200"/>
        <w:jc w:val="both"/>
        <w:textAlignment w:val="baseline"/>
        <w:rPr>
          <w:rFonts w:hint="default" w:ascii="Times New Roman" w:hAnsi="Times New Roman" w:eastAsia="方正仿宋_GBK" w:cs="Times New Roman"/>
          <w:b w:val="0"/>
          <w:bCs w:val="0"/>
          <w:sz w:val="32"/>
          <w:szCs w:val="32"/>
          <w:u w:val="none"/>
          <w:lang w:val="en-US" w:eastAsia="zh-CN"/>
        </w:rPr>
      </w:pPr>
      <w:r>
        <w:rPr>
          <w:rFonts w:hint="default" w:ascii="Times New Roman" w:hAnsi="Times New Roman" w:eastAsia="方正仿宋_GBK" w:cs="Times New Roman"/>
          <w:b/>
          <w:bCs/>
          <w:color w:val="000000"/>
          <w:spacing w:val="0"/>
          <w:kern w:val="21"/>
          <w:sz w:val="32"/>
          <w:szCs w:val="32"/>
          <w:u w:val="none"/>
          <w:lang w:val="en-US" w:eastAsia="zh-CN"/>
        </w:rPr>
        <w:t>6.实</w:t>
      </w:r>
      <w:r>
        <w:rPr>
          <w:rFonts w:hint="default" w:ascii="方正仿宋_GBK" w:hAnsi="方正仿宋_GBK" w:eastAsia="方正仿宋_GBK" w:cs="方正仿宋_GBK"/>
          <w:b/>
          <w:bCs/>
          <w:sz w:val="32"/>
          <w:szCs w:val="32"/>
          <w:lang w:val="en-US" w:eastAsia="zh-CN"/>
        </w:rPr>
        <w:t>施“红领巾爱劳动”计划</w:t>
      </w:r>
      <w:r>
        <w:rPr>
          <w:rFonts w:hint="default" w:ascii="Times New Roman" w:hAnsi="Times New Roman" w:eastAsia="方正仿宋_GBK" w:cs="Times New Roman"/>
          <w:b/>
          <w:bCs/>
          <w:color w:val="000000"/>
          <w:spacing w:val="0"/>
          <w:kern w:val="21"/>
          <w:sz w:val="32"/>
          <w:szCs w:val="32"/>
          <w:u w:val="none"/>
          <w:lang w:val="en-US" w:eastAsia="zh-CN"/>
        </w:rPr>
        <w:t>。</w:t>
      </w:r>
      <w:r>
        <w:rPr>
          <w:rFonts w:hint="default" w:ascii="Times New Roman" w:hAnsi="Times New Roman" w:eastAsia="方正仿宋_GBK" w:cs="Times New Roman"/>
          <w:b w:val="0"/>
          <w:bCs w:val="0"/>
          <w:color w:val="000000"/>
          <w:spacing w:val="0"/>
          <w:kern w:val="21"/>
          <w:sz w:val="32"/>
          <w:szCs w:val="32"/>
          <w:u w:val="none"/>
          <w:lang w:val="en-US" w:eastAsia="zh-CN"/>
        </w:rPr>
        <w:t>持续开</w:t>
      </w:r>
      <w:r>
        <w:rPr>
          <w:rFonts w:hint="default" w:ascii="方正仿宋_GBK" w:hAnsi="方正仿宋_GBK" w:eastAsia="方正仿宋_GBK" w:cs="方正仿宋_GBK"/>
          <w:snapToGrid w:val="0"/>
          <w:color w:val="000000"/>
          <w:kern w:val="0"/>
          <w:sz w:val="32"/>
          <w:szCs w:val="32"/>
          <w:lang w:val="en-US" w:eastAsia="zh-CN" w:bidi="ar-SA"/>
        </w:rPr>
        <w:t>展“绿美广东”少先队植树爱绿行动，发动少先队员成立林长小队、护绿中队等“绿美”</w:t>
      </w:r>
      <w:r>
        <w:rPr>
          <w:rFonts w:hint="default" w:ascii="Times New Roman" w:hAnsi="Times New Roman" w:eastAsia="方正仿宋_GBK" w:cs="Times New Roman"/>
          <w:strike w:val="0"/>
          <w:dstrike w:val="0"/>
          <w:sz w:val="32"/>
          <w:szCs w:val="40"/>
          <w:lang w:val="en-US" w:eastAsia="zh-CN"/>
        </w:rPr>
        <w:t>少先队组织，</w:t>
      </w:r>
      <w:r>
        <w:rPr>
          <w:rFonts w:hint="default" w:ascii="Times New Roman" w:hAnsi="Times New Roman" w:eastAsia="方正仿宋_GBK" w:cs="Times New Roman"/>
          <w:b w:val="0"/>
          <w:bCs w:val="0"/>
          <w:color w:val="000000"/>
          <w:sz w:val="32"/>
          <w:szCs w:val="32"/>
          <w:lang w:val="en-US" w:eastAsia="zh-CN"/>
        </w:rPr>
        <w:t>参与植树护绿等劳动实践活动。引导少先队员主动分担家务、积极参与集体劳动、开展创造性劳动，</w:t>
      </w:r>
      <w:r>
        <w:rPr>
          <w:rFonts w:hint="default" w:ascii="Times New Roman" w:hAnsi="Times New Roman" w:eastAsia="方正仿宋_GBK" w:cs="Times New Roman"/>
          <w:b w:val="0"/>
          <w:bCs w:val="0"/>
          <w:color w:val="000000"/>
          <w:spacing w:val="0"/>
          <w:kern w:val="21"/>
          <w:sz w:val="32"/>
          <w:szCs w:val="32"/>
          <w:u w:val="none"/>
          <w:lang w:val="en-US" w:eastAsia="zh-CN"/>
        </w:rPr>
        <w:t>养成劳动习惯、培育劳动精神。</w:t>
      </w:r>
    </w:p>
    <w:p w14:paraId="6F4CDE64">
      <w:pPr>
        <w:pStyle w:val="5"/>
        <w:keepNext w:val="0"/>
        <w:keepLines w:val="0"/>
        <w:pageBreakBefore w:val="0"/>
        <w:widowControl w:val="0"/>
        <w:numPr>
          <w:ilvl w:val="0"/>
          <w:numId w:val="1"/>
        </w:numPr>
        <w:kinsoku/>
        <w:wordWrap/>
        <w:overflowPunct/>
        <w:topLinePunct w:val="0"/>
        <w:autoSpaceDE/>
        <w:autoSpaceDN/>
        <w:bidi w:val="0"/>
        <w:adjustRightInd w:val="0"/>
        <w:snapToGrid/>
        <w:spacing w:line="560" w:lineRule="exact"/>
        <w:ind w:left="0" w:leftChars="0" w:firstLine="640" w:firstLineChars="200"/>
        <w:jc w:val="both"/>
        <w:textAlignment w:val="baseline"/>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实施新征程少先队“护航”工程</w:t>
      </w:r>
    </w:p>
    <w:p w14:paraId="171E8C9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深入贯彻习近平总书记关于少先队组织要更好地为少年儿童服务等重要要求，紧紧围绕少年儿童所需和家长急难愁盼开展工作。</w:t>
      </w:r>
    </w:p>
    <w:p w14:paraId="3B013D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b/>
          <w:bCs/>
          <w:sz w:val="32"/>
          <w:szCs w:val="32"/>
          <w:lang w:val="en-US" w:eastAsia="zh-CN"/>
        </w:rPr>
        <w:t>1.深化助学育人。</w:t>
      </w:r>
      <w:r>
        <w:rPr>
          <w:rFonts w:hint="default" w:ascii="Times New Roman" w:hAnsi="Times New Roman" w:eastAsia="方正仿宋_GBK" w:cs="Times New Roman"/>
          <w:sz w:val="32"/>
          <w:szCs w:val="32"/>
          <w:lang w:val="en-US" w:eastAsia="zh-CN"/>
        </w:rPr>
        <w:t>加强对留守儿童、困境儿童、流动儿童的关爱帮扶，深化实施希望</w:t>
      </w:r>
      <w:r>
        <w:rPr>
          <w:rFonts w:hint="default" w:ascii="方正仿宋_GBK" w:hAnsi="方正仿宋_GBK" w:eastAsia="方正仿宋_GBK" w:cs="方正仿宋_GBK"/>
          <w:sz w:val="32"/>
          <w:szCs w:val="32"/>
          <w:lang w:val="en-US" w:eastAsia="zh-CN"/>
        </w:rPr>
        <w:t>工程“</w:t>
      </w:r>
      <w:r>
        <w:rPr>
          <w:rFonts w:hint="default" w:ascii="Times New Roman" w:hAnsi="Times New Roman" w:eastAsia="方正仿宋_GBK" w:cs="Times New Roman"/>
          <w:sz w:val="32"/>
          <w:szCs w:val="32"/>
          <w:lang w:val="en-US" w:eastAsia="zh-CN"/>
        </w:rPr>
        <w:t>1+1</w:t>
      </w:r>
      <w:r>
        <w:rPr>
          <w:rFonts w:hint="default" w:ascii="方正仿宋_GBK" w:hAnsi="方正仿宋_GBK" w:eastAsia="方正仿宋_GBK" w:cs="方正仿宋_GBK"/>
          <w:sz w:val="32"/>
          <w:szCs w:val="32"/>
          <w:lang w:val="en-US" w:eastAsia="zh-CN"/>
        </w:rPr>
        <w:t>”爱心助</w:t>
      </w:r>
      <w:r>
        <w:rPr>
          <w:rFonts w:hint="default" w:ascii="Times New Roman" w:hAnsi="Times New Roman" w:eastAsia="方正仿宋_GBK" w:cs="Times New Roman"/>
          <w:sz w:val="32"/>
          <w:szCs w:val="32"/>
          <w:lang w:val="en-US" w:eastAsia="zh-CN"/>
        </w:rPr>
        <w:t>学项目，</w:t>
      </w:r>
      <w:r>
        <w:rPr>
          <w:rFonts w:hint="default" w:ascii="Times New Roman" w:hAnsi="Times New Roman" w:eastAsia="方正仿宋_GBK" w:cs="Times New Roman"/>
          <w:color w:val="000000"/>
          <w:sz w:val="32"/>
          <w:szCs w:val="32"/>
          <w:lang w:val="en-US" w:eastAsia="zh-CN"/>
        </w:rPr>
        <w:t>广泛开展爱心托管、夏冬令营、流动少年宫等公益性服务活动。</w:t>
      </w:r>
    </w:p>
    <w:p w14:paraId="2A297F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b/>
          <w:bCs/>
          <w:color w:val="000000"/>
          <w:sz w:val="32"/>
          <w:szCs w:val="32"/>
          <w:lang w:val="en-US" w:eastAsia="zh-CN"/>
        </w:rPr>
        <w:t>2.维护身心健康成长。</w:t>
      </w:r>
      <w:r>
        <w:rPr>
          <w:rFonts w:hint="default" w:ascii="Times New Roman" w:hAnsi="Times New Roman" w:eastAsia="方正仿宋_GBK" w:cs="Times New Roman"/>
          <w:b w:val="0"/>
          <w:bCs w:val="0"/>
          <w:color w:val="000000"/>
          <w:sz w:val="32"/>
          <w:szCs w:val="32"/>
          <w:lang w:val="en-US" w:eastAsia="zh-CN"/>
        </w:rPr>
        <w:t>依法保障少年儿童权益，积极推动未成年人保护法、预防未成年人犯罪法等法律落实。关注青少年心理健康，</w:t>
      </w:r>
      <w:r>
        <w:rPr>
          <w:rFonts w:hint="default" w:ascii="Times New Roman" w:hAnsi="Times New Roman" w:eastAsia="方正仿宋_GBK" w:cs="Times New Roman"/>
          <w:color w:val="000000"/>
          <w:sz w:val="32"/>
          <w:szCs w:val="32"/>
          <w:lang w:val="en-US" w:eastAsia="zh-CN"/>
        </w:rPr>
        <w:t>建好用好各级</w:t>
      </w:r>
      <w:r>
        <w:rPr>
          <w:rFonts w:hint="default" w:ascii="Times New Roman" w:hAnsi="Times New Roman" w:eastAsia="方正楷体_GBK" w:cs="Times New Roman"/>
          <w:bCs/>
          <w:snapToGrid/>
          <w:kern w:val="2"/>
          <w:sz w:val="32"/>
          <w:szCs w:val="32"/>
          <w:lang w:val="en-US" w:eastAsia="zh-CN" w:bidi="ar-SA"/>
        </w:rPr>
        <w:t>12355</w:t>
      </w:r>
      <w:r>
        <w:rPr>
          <w:rFonts w:hint="default" w:ascii="Times New Roman" w:hAnsi="Times New Roman" w:eastAsia="方正仿宋_GBK" w:cs="Times New Roman"/>
          <w:color w:val="000000"/>
          <w:sz w:val="32"/>
          <w:szCs w:val="32"/>
          <w:lang w:val="en-US" w:eastAsia="zh-CN"/>
        </w:rPr>
        <w:t>青少年服务平台，线上线下常态化提供心理咨询、法律援助、困难帮扶等服务，守护少年儿童心理健康。</w:t>
      </w:r>
    </w:p>
    <w:p w14:paraId="62A2CAF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b/>
          <w:bCs/>
          <w:color w:val="000000"/>
          <w:sz w:val="32"/>
          <w:szCs w:val="32"/>
          <w:lang w:val="en-US" w:eastAsia="zh-CN"/>
        </w:rPr>
        <w:t>3.助</w:t>
      </w:r>
      <w:r>
        <w:rPr>
          <w:rFonts w:hint="default" w:ascii="方正仿宋_GBK" w:hAnsi="方正仿宋_GBK" w:eastAsia="方正仿宋_GBK" w:cs="方正仿宋_GBK"/>
          <w:b/>
          <w:bCs/>
          <w:snapToGrid w:val="0"/>
          <w:color w:val="000000"/>
          <w:kern w:val="0"/>
          <w:sz w:val="32"/>
          <w:szCs w:val="32"/>
          <w:lang w:val="en-US" w:eastAsia="zh-CN" w:bidi="ar-SA"/>
        </w:rPr>
        <w:t>力“双减”丰富课余</w:t>
      </w:r>
      <w:r>
        <w:rPr>
          <w:rFonts w:hint="default" w:ascii="Times New Roman" w:hAnsi="Times New Roman" w:eastAsia="方正仿宋_GBK" w:cs="Times New Roman"/>
          <w:b/>
          <w:bCs/>
          <w:color w:val="000000"/>
          <w:sz w:val="32"/>
          <w:szCs w:val="32"/>
          <w:lang w:val="en-US" w:eastAsia="zh-CN"/>
        </w:rPr>
        <w:t>生活。</w:t>
      </w:r>
      <w:r>
        <w:rPr>
          <w:rFonts w:hint="default" w:ascii="Times New Roman" w:hAnsi="Times New Roman" w:eastAsia="方正仿宋_GBK" w:cs="Times New Roman"/>
          <w:b w:val="0"/>
          <w:bCs w:val="0"/>
          <w:color w:val="000000"/>
          <w:sz w:val="32"/>
          <w:szCs w:val="32"/>
          <w:lang w:val="en-US" w:eastAsia="zh-CN"/>
        </w:rPr>
        <w:t>积极整合资源，广泛开</w:t>
      </w:r>
      <w:r>
        <w:rPr>
          <w:rFonts w:hint="default" w:ascii="方正仿宋_GBK" w:hAnsi="方正仿宋_GBK" w:eastAsia="方正仿宋_GBK" w:cs="方正仿宋_GBK"/>
          <w:sz w:val="32"/>
          <w:szCs w:val="32"/>
          <w:lang w:val="en-US" w:eastAsia="zh-CN"/>
        </w:rPr>
        <w:t>展“红领巾小社团”“红领巾中队”少先队实</w:t>
      </w:r>
      <w:r>
        <w:rPr>
          <w:rFonts w:hint="default" w:ascii="Times New Roman" w:hAnsi="Times New Roman" w:eastAsia="方正仿宋_GBK" w:cs="Times New Roman"/>
          <w:b w:val="0"/>
          <w:bCs w:val="0"/>
          <w:color w:val="000000"/>
          <w:sz w:val="32"/>
          <w:szCs w:val="32"/>
          <w:lang w:val="en-US" w:eastAsia="zh-CN"/>
        </w:rPr>
        <w:t>践活动，组织少先队员利用课余时间参与革命传统教育、国防教育、安全教育、劳动教育、禁毒教育等各类实践活动。建好用好各级青少年宫，加强</w:t>
      </w:r>
      <w:r>
        <w:rPr>
          <w:rFonts w:hint="default" w:ascii="Times New Roman" w:hAnsi="Times New Roman" w:eastAsia="方正仿宋_GBK" w:cs="Times New Roman"/>
          <w:b w:val="0"/>
          <w:bCs w:val="0"/>
          <w:color w:val="000000"/>
          <w:kern w:val="0"/>
          <w:sz w:val="32"/>
          <w:szCs w:val="32"/>
          <w:lang w:val="en-US" w:eastAsia="zh-CN" w:bidi="ar"/>
        </w:rPr>
        <w:t>珠三角地区与粤东西北地区的青少年宫结对共建，稳步推进社区少年宫建设，增加普惠性学位供给。</w:t>
      </w:r>
    </w:p>
    <w:p w14:paraId="54C48917">
      <w:pPr>
        <w:pStyle w:val="5"/>
        <w:keepNext w:val="0"/>
        <w:keepLines w:val="0"/>
        <w:pageBreakBefore w:val="0"/>
        <w:widowControl w:val="0"/>
        <w:numPr>
          <w:ilvl w:val="0"/>
          <w:numId w:val="1"/>
        </w:numPr>
        <w:kinsoku/>
        <w:wordWrap/>
        <w:overflowPunct/>
        <w:topLinePunct w:val="0"/>
        <w:autoSpaceDE/>
        <w:autoSpaceDN/>
        <w:bidi w:val="0"/>
        <w:adjustRightInd w:val="0"/>
        <w:snapToGrid/>
        <w:spacing w:line="560" w:lineRule="exact"/>
        <w:ind w:left="0" w:leftChars="0" w:firstLine="640" w:firstLineChars="200"/>
        <w:jc w:val="both"/>
        <w:textAlignment w:val="baseline"/>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实施新征程少先队“强师”工程</w:t>
      </w:r>
    </w:p>
    <w:p w14:paraId="3BBBDF42">
      <w:pPr>
        <w:pStyle w:val="6"/>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深入贯彻习近平总书记关于强教必先强师等重要要求，紧紧围绕提升政治素质和履职能力，建设新时代高素质专业化少先队工作队伍</w:t>
      </w:r>
      <w:r>
        <w:rPr>
          <w:rFonts w:hint="eastAsia" w:ascii="方正仿宋_GBK" w:hAnsi="方正仿宋_GBK" w:eastAsia="方正仿宋_GBK" w:cs="方正仿宋_GBK"/>
          <w:b w:val="0"/>
          <w:bCs w:val="0"/>
          <w:sz w:val="32"/>
          <w:szCs w:val="32"/>
          <w:lang w:val="en-US" w:eastAsia="zh-CN"/>
        </w:rPr>
        <w:t>，大力弘扬教育家精神</w:t>
      </w:r>
      <w:r>
        <w:rPr>
          <w:rFonts w:hint="eastAsia" w:ascii="方正仿宋_GBK" w:hAnsi="方正仿宋_GBK" w:eastAsia="方正仿宋_GBK" w:cs="方正仿宋_GBK"/>
          <w:sz w:val="32"/>
          <w:szCs w:val="32"/>
          <w:lang w:val="en-US" w:eastAsia="zh-CN"/>
        </w:rPr>
        <w:t>。</w:t>
      </w:r>
    </w:p>
    <w:p w14:paraId="47EDAB88">
      <w:pPr>
        <w:pStyle w:val="6"/>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val="0"/>
          <w:bCs w:val="0"/>
          <w:sz w:val="32"/>
          <w:szCs w:val="32"/>
          <w:lang w:val="en-US" w:eastAsia="zh-CN"/>
        </w:rPr>
      </w:pPr>
      <w:r>
        <w:rPr>
          <w:rFonts w:hint="default" w:ascii="Times New Roman" w:hAnsi="Times New Roman" w:eastAsia="方正仿宋_GBK" w:cs="Times New Roman"/>
          <w:b/>
          <w:bCs/>
          <w:sz w:val="32"/>
          <w:szCs w:val="32"/>
          <w:lang w:val="en-US" w:eastAsia="zh-CN"/>
        </w:rPr>
        <w:t>1.强化政治标准。</w:t>
      </w:r>
      <w:r>
        <w:rPr>
          <w:rFonts w:hint="default" w:ascii="Times New Roman" w:hAnsi="Times New Roman" w:eastAsia="方正仿宋_GBK" w:cs="Times New Roman"/>
          <w:b w:val="0"/>
          <w:bCs w:val="0"/>
          <w:sz w:val="32"/>
          <w:szCs w:val="32"/>
          <w:lang w:val="en-US" w:eastAsia="zh-CN"/>
        </w:rPr>
        <w:t>引领青年教师追求政治进步，大力推动优秀教师担任少先队辅导员，持续提升辅导员中的党员比例。强化理论武装</w:t>
      </w:r>
      <w:r>
        <w:rPr>
          <w:rFonts w:hint="eastAsia" w:ascii="Times New Roman" w:hAnsi="Times New Roman" w:eastAsia="方正仿宋_GBK" w:cs="Times New Roman"/>
          <w:b w:val="0"/>
          <w:bCs w:val="0"/>
          <w:sz w:val="32"/>
          <w:szCs w:val="32"/>
          <w:lang w:val="en-US" w:eastAsia="zh-CN"/>
        </w:rPr>
        <w:t>，</w:t>
      </w:r>
      <w:r>
        <w:rPr>
          <w:rFonts w:hint="default" w:ascii="Times New Roman" w:hAnsi="Times New Roman" w:eastAsia="方正仿宋_GBK" w:cs="Times New Roman"/>
          <w:b w:val="0"/>
          <w:bCs w:val="0"/>
          <w:sz w:val="32"/>
          <w:szCs w:val="32"/>
          <w:lang w:val="en-US" w:eastAsia="zh-CN"/>
        </w:rPr>
        <w:t>健全分级、分类、分层培训体系，举办各级少先队辅导员和学校少工委主任培</w:t>
      </w:r>
      <w:r>
        <w:rPr>
          <w:rFonts w:hint="default" w:ascii="方正仿宋_GBK" w:hAnsi="方正仿宋_GBK" w:eastAsia="方正仿宋_GBK" w:cs="方正仿宋_GBK"/>
          <w:snapToGrid w:val="0"/>
          <w:color w:val="000000"/>
          <w:kern w:val="0"/>
          <w:sz w:val="32"/>
          <w:szCs w:val="32"/>
          <w:lang w:val="en-US" w:eastAsia="zh-CN" w:bidi="ar-SA"/>
        </w:rPr>
        <w:t>训班、“青马工程”少先队辅导员培训</w:t>
      </w:r>
      <w:r>
        <w:rPr>
          <w:rFonts w:hint="default" w:ascii="Times New Roman" w:hAnsi="Times New Roman" w:eastAsia="方正仿宋_GBK" w:cs="Times New Roman"/>
          <w:b w:val="0"/>
          <w:bCs w:val="0"/>
          <w:sz w:val="32"/>
          <w:szCs w:val="32"/>
          <w:lang w:val="en-US" w:eastAsia="zh-CN"/>
        </w:rPr>
        <w:t>班，强化网络培训。开</w:t>
      </w:r>
      <w:r>
        <w:rPr>
          <w:rFonts w:hint="eastAsia" w:ascii="方正仿宋_GBK" w:hAnsi="方正仿宋_GBK" w:eastAsia="方正仿宋_GBK" w:cs="方正仿宋_GBK"/>
          <w:b w:val="0"/>
          <w:bCs w:val="0"/>
          <w:sz w:val="32"/>
          <w:szCs w:val="32"/>
          <w:lang w:val="en-US" w:eastAsia="zh-CN"/>
        </w:rPr>
        <w:t>展“红领巾巡讲团”集中</w:t>
      </w:r>
      <w:r>
        <w:rPr>
          <w:rFonts w:hint="default" w:ascii="Times New Roman" w:hAnsi="Times New Roman" w:eastAsia="方正仿宋_GBK" w:cs="Times New Roman"/>
          <w:b w:val="0"/>
          <w:bCs w:val="0"/>
          <w:sz w:val="32"/>
          <w:szCs w:val="32"/>
          <w:lang w:val="en-US" w:eastAsia="zh-CN"/>
        </w:rPr>
        <w:t>备课工作，大力提升少先队辅导员、少先队工作者的政治素养。</w:t>
      </w:r>
    </w:p>
    <w:p w14:paraId="094A687C">
      <w:pPr>
        <w:pStyle w:val="6"/>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val="0"/>
          <w:bCs w:val="0"/>
          <w:sz w:val="32"/>
          <w:szCs w:val="32"/>
          <w:lang w:val="en-US" w:eastAsia="zh-CN"/>
        </w:rPr>
      </w:pPr>
      <w:r>
        <w:rPr>
          <w:rFonts w:hint="eastAsia" w:ascii="Times New Roman" w:hAnsi="Times New Roman" w:eastAsia="方正仿宋_GBK" w:cs="Times New Roman"/>
          <w:b/>
          <w:bCs/>
          <w:sz w:val="32"/>
          <w:szCs w:val="32"/>
          <w:lang w:val="en-US" w:eastAsia="zh-CN"/>
        </w:rPr>
        <w:t>2</w:t>
      </w:r>
      <w:r>
        <w:rPr>
          <w:rFonts w:hint="default" w:ascii="Times New Roman" w:hAnsi="Times New Roman" w:eastAsia="方正仿宋_GBK" w:cs="Times New Roman"/>
          <w:b/>
          <w:bCs/>
          <w:sz w:val="32"/>
          <w:szCs w:val="32"/>
          <w:lang w:val="en-US" w:eastAsia="zh-CN"/>
        </w:rPr>
        <w:t>.强化评价激励。</w:t>
      </w:r>
      <w:r>
        <w:rPr>
          <w:rFonts w:hint="default" w:ascii="Times New Roman" w:hAnsi="Times New Roman" w:eastAsia="方正仿宋_GBK" w:cs="Times New Roman"/>
          <w:b w:val="0"/>
          <w:bCs w:val="0"/>
          <w:sz w:val="32"/>
          <w:szCs w:val="32"/>
          <w:lang w:val="en-US" w:eastAsia="zh-CN"/>
        </w:rPr>
        <w:t>办好省少先队辅导员职业技能竞赛，选拔优秀少先队辅导员，加强梯队建设，提升队伍专业化水平。加强</w:t>
      </w:r>
      <w:r>
        <w:rPr>
          <w:rFonts w:hint="default" w:ascii="方正仿宋_GBK" w:hAnsi="方正仿宋_GBK" w:eastAsia="方正仿宋_GBK" w:cs="方正仿宋_GBK"/>
          <w:snapToGrid w:val="0"/>
          <w:color w:val="000000"/>
          <w:kern w:val="0"/>
          <w:sz w:val="32"/>
          <w:szCs w:val="32"/>
          <w:lang w:val="en-US" w:eastAsia="zh-CN" w:bidi="ar-SA"/>
        </w:rPr>
        <w:t>“红领巾导师团”“红领巾</w:t>
      </w:r>
      <w:r>
        <w:rPr>
          <w:rFonts w:hint="default" w:ascii="Times New Roman" w:hAnsi="Times New Roman" w:eastAsia="方正仿宋_GBK" w:cs="Times New Roman"/>
          <w:b w:val="0"/>
          <w:bCs w:val="0"/>
          <w:sz w:val="32"/>
          <w:szCs w:val="32"/>
          <w:lang w:val="en-US" w:eastAsia="zh-CN"/>
        </w:rPr>
        <w:t>名师工</w:t>
      </w:r>
      <w:r>
        <w:rPr>
          <w:rFonts w:hint="default" w:ascii="方正仿宋_GBK" w:hAnsi="方正仿宋_GBK" w:eastAsia="方正仿宋_GBK" w:cs="方正仿宋_GBK"/>
          <w:snapToGrid w:val="0"/>
          <w:color w:val="000000"/>
          <w:kern w:val="0"/>
          <w:sz w:val="32"/>
          <w:szCs w:val="32"/>
          <w:lang w:val="en-US" w:eastAsia="zh-CN" w:bidi="ar-SA"/>
        </w:rPr>
        <w:t>作室”等骨干</w:t>
      </w:r>
      <w:r>
        <w:rPr>
          <w:rFonts w:hint="default" w:ascii="Times New Roman" w:hAnsi="Times New Roman" w:eastAsia="方正仿宋_GBK" w:cs="Times New Roman"/>
          <w:b w:val="0"/>
          <w:bCs w:val="0"/>
          <w:sz w:val="32"/>
          <w:szCs w:val="32"/>
          <w:lang w:val="en-US" w:eastAsia="zh-CN"/>
        </w:rPr>
        <w:t>队伍的建设培养。</w:t>
      </w:r>
    </w:p>
    <w:p w14:paraId="7FAE73C4">
      <w:pPr>
        <w:pStyle w:val="6"/>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cs="Times New Roman"/>
          <w:lang w:val="en-US" w:eastAsia="zh-CN"/>
        </w:rPr>
      </w:pPr>
      <w:r>
        <w:rPr>
          <w:rFonts w:hint="eastAsia" w:ascii="Times New Roman" w:hAnsi="Times New Roman" w:eastAsia="方正仿宋_GBK" w:cs="Times New Roman"/>
          <w:b/>
          <w:bCs/>
          <w:sz w:val="32"/>
          <w:szCs w:val="32"/>
          <w:lang w:val="en-US" w:eastAsia="zh-CN"/>
        </w:rPr>
        <w:t>3</w:t>
      </w:r>
      <w:r>
        <w:rPr>
          <w:rFonts w:hint="default" w:ascii="Times New Roman" w:hAnsi="Times New Roman" w:eastAsia="方正仿宋_GBK" w:cs="Times New Roman"/>
          <w:b/>
          <w:bCs/>
          <w:sz w:val="32"/>
          <w:szCs w:val="32"/>
          <w:lang w:val="en-US" w:eastAsia="zh-CN"/>
        </w:rPr>
        <w:t>.加强学科建设。</w:t>
      </w:r>
      <w:r>
        <w:rPr>
          <w:rFonts w:hint="default" w:ascii="Times New Roman" w:hAnsi="Times New Roman" w:eastAsia="方正仿宋_GBK" w:cs="Times New Roman"/>
          <w:b w:val="0"/>
          <w:bCs w:val="0"/>
          <w:sz w:val="32"/>
          <w:szCs w:val="32"/>
          <w:lang w:val="en-US" w:eastAsia="zh-CN"/>
        </w:rPr>
        <w:t>依托华南师范大学</w:t>
      </w:r>
      <w:r>
        <w:rPr>
          <w:rFonts w:hint="default" w:ascii="Times New Roman" w:hAnsi="Times New Roman" w:eastAsia="方正仿宋_GBK" w:cs="Times New Roman"/>
          <w:b w:val="0"/>
          <w:bCs w:val="0"/>
          <w:color w:val="auto"/>
          <w:kern w:val="2"/>
          <w:sz w:val="32"/>
          <w:szCs w:val="32"/>
          <w:highlight w:val="none"/>
          <w:u w:val="none"/>
          <w:lang w:val="en-US" w:eastAsia="zh-CN" w:bidi="ar"/>
        </w:rPr>
        <w:t>加强少先队相关学科人才培养和学科体系建设，鼓励少先队辅导员参与在职深造，向辅导员倾斜政策保障和师资力量。</w:t>
      </w:r>
    </w:p>
    <w:p w14:paraId="6551F28D">
      <w:pPr>
        <w:pStyle w:val="5"/>
        <w:keepNext w:val="0"/>
        <w:keepLines w:val="0"/>
        <w:pageBreakBefore w:val="0"/>
        <w:widowControl w:val="0"/>
        <w:numPr>
          <w:ilvl w:val="0"/>
          <w:numId w:val="1"/>
        </w:numPr>
        <w:kinsoku/>
        <w:wordWrap/>
        <w:overflowPunct/>
        <w:topLinePunct w:val="0"/>
        <w:autoSpaceDE/>
        <w:autoSpaceDN/>
        <w:bidi w:val="0"/>
        <w:adjustRightInd w:val="0"/>
        <w:snapToGrid/>
        <w:spacing w:line="560" w:lineRule="exact"/>
        <w:ind w:left="0" w:leftChars="0" w:firstLine="640" w:firstLineChars="200"/>
        <w:jc w:val="both"/>
        <w:textAlignment w:val="baseline"/>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实施新征程少先队“筑基”工程</w:t>
      </w:r>
    </w:p>
    <w:p w14:paraId="642CDE1E">
      <w:pPr>
        <w:pStyle w:val="6"/>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深入贯彻习近平总书记关于坚持夯实基层鲜明导向的重要要求，紧紧围绕少先队组织的政治功能、组织功能、服务功能，把少先队基层基础工作做得更扎实。</w:t>
      </w:r>
    </w:p>
    <w:p w14:paraId="15413377">
      <w:pPr>
        <w:pStyle w:val="6"/>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1.</w:t>
      </w:r>
      <w:r>
        <w:rPr>
          <w:rFonts w:hint="default" w:ascii="Times New Roman" w:hAnsi="Times New Roman" w:eastAsia="方正仿宋_GBK" w:cs="Times New Roman"/>
          <w:b/>
          <w:bCs/>
          <w:sz w:val="32"/>
          <w:szCs w:val="32"/>
          <w:lang w:val="en-US" w:eastAsia="zh-CN"/>
        </w:rPr>
        <w:t>夯实责任基础。</w:t>
      </w:r>
      <w:r>
        <w:rPr>
          <w:rFonts w:hint="default" w:ascii="Times New Roman" w:hAnsi="Times New Roman" w:eastAsia="方正仿宋_GBK" w:cs="Times New Roman"/>
          <w:sz w:val="32"/>
          <w:szCs w:val="32"/>
          <w:lang w:val="en-US" w:eastAsia="zh-CN"/>
        </w:rPr>
        <w:t>落实各级少工委向同级党委的请示报告制度，指导地市、县区以及学校少工委按期换届，在现有基础上加强学校少工委建设，推动少工委主任履职尽责、担当负责。</w:t>
      </w:r>
    </w:p>
    <w:p w14:paraId="01F237C6">
      <w:pPr>
        <w:pStyle w:val="6"/>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2.夯实组织基础。</w:t>
      </w:r>
      <w:r>
        <w:rPr>
          <w:rFonts w:hint="default" w:ascii="Times New Roman" w:hAnsi="Times New Roman" w:eastAsia="仿宋" w:cs="Times New Roman"/>
          <w:sz w:val="32"/>
          <w:szCs w:val="32"/>
        </w:rPr>
        <w:t>根据团中央、教育部、全国少工委相关文件</w:t>
      </w:r>
      <w:r>
        <w:rPr>
          <w:rFonts w:hint="default" w:ascii="Times New Roman" w:hAnsi="Times New Roman" w:eastAsia="仿宋" w:cs="Times New Roman"/>
          <w:sz w:val="32"/>
          <w:szCs w:val="32"/>
          <w:lang w:eastAsia="zh-CN"/>
        </w:rPr>
        <w:t>要求</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eastAsia="zh-CN"/>
        </w:rPr>
        <w:t>规范建设</w:t>
      </w:r>
      <w:r>
        <w:rPr>
          <w:rFonts w:hint="default" w:ascii="Times New Roman" w:hAnsi="Times New Roman" w:eastAsia="方正仿宋_GBK" w:cs="Times New Roman"/>
          <w:sz w:val="32"/>
          <w:szCs w:val="32"/>
          <w:lang w:val="en-US" w:eastAsia="zh-CN"/>
        </w:rPr>
        <w:t>队室、鼓号队等少先队阵地，创新探索建立少先队基层组织建设模式。</w:t>
      </w:r>
    </w:p>
    <w:p w14:paraId="687267D1">
      <w:pPr>
        <w:pStyle w:val="6"/>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3.夯实制度基础。</w:t>
      </w:r>
      <w:r>
        <w:rPr>
          <w:rFonts w:hint="default" w:ascii="Times New Roman" w:hAnsi="Times New Roman" w:eastAsia="方正仿宋_GBK" w:cs="Times New Roman"/>
          <w:sz w:val="32"/>
          <w:szCs w:val="32"/>
          <w:lang w:val="en-US" w:eastAsia="zh-CN"/>
        </w:rPr>
        <w:t>以红领巾、队徽等为重点，开展少先队标志标识规范化专项工作，严肃查处违规使用少先队标志标识行为，防范化解风险，切实维护少先队组织形象。</w:t>
      </w:r>
    </w:p>
    <w:p w14:paraId="1BF6159C">
      <w:pPr>
        <w:pStyle w:val="6"/>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4.夯实活动基础。</w:t>
      </w:r>
      <w:r>
        <w:rPr>
          <w:rFonts w:hint="default" w:ascii="Times New Roman" w:hAnsi="Times New Roman" w:eastAsia="方正仿宋_GBK" w:cs="Times New Roman"/>
          <w:sz w:val="32"/>
          <w:szCs w:val="32"/>
          <w:lang w:val="en-US" w:eastAsia="zh-CN"/>
        </w:rPr>
        <w:t>规范开展仪式教育，指导各级少先队组织优化</w:t>
      </w:r>
      <w:r>
        <w:rPr>
          <w:rFonts w:hint="eastAsia" w:ascii="方正仿宋_GBK" w:hAnsi="方正仿宋_GBK" w:eastAsia="方正仿宋_GBK" w:cs="方正仿宋_GBK"/>
          <w:sz w:val="32"/>
          <w:szCs w:val="32"/>
          <w:lang w:val="en-US" w:eastAsia="zh-CN"/>
        </w:rPr>
        <w:t>开展“红领巾奖章”争章</w:t>
      </w:r>
      <w:r>
        <w:rPr>
          <w:rFonts w:hint="default" w:ascii="Times New Roman" w:hAnsi="Times New Roman" w:eastAsia="方正仿宋_GBK" w:cs="Times New Roman"/>
          <w:sz w:val="32"/>
          <w:szCs w:val="32"/>
          <w:lang w:val="en-US" w:eastAsia="zh-CN"/>
        </w:rPr>
        <w:t>活动，开展好少先队活动课，强化配套资源供给。</w:t>
      </w:r>
    </w:p>
    <w:p w14:paraId="0E19E5CC">
      <w:pPr>
        <w:pStyle w:val="6"/>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val="0"/>
          <w:bCs w:val="0"/>
          <w:sz w:val="32"/>
          <w:szCs w:val="32"/>
          <w:lang w:val="en-US" w:eastAsia="zh-CN"/>
        </w:rPr>
      </w:pPr>
      <w:r>
        <w:rPr>
          <w:rFonts w:hint="default" w:ascii="Times New Roman" w:hAnsi="Times New Roman" w:eastAsia="方正仿宋_GBK" w:cs="Times New Roman"/>
          <w:b/>
          <w:bCs/>
          <w:sz w:val="32"/>
          <w:szCs w:val="32"/>
          <w:lang w:val="en-US" w:eastAsia="zh-CN"/>
        </w:rPr>
        <w:t>5.夯实研究基础。</w:t>
      </w:r>
      <w:r>
        <w:rPr>
          <w:rFonts w:hint="default" w:ascii="Times New Roman" w:hAnsi="Times New Roman" w:eastAsia="方正仿宋_GBK" w:cs="Times New Roman"/>
          <w:b w:val="0"/>
          <w:bCs w:val="0"/>
          <w:color w:val="auto"/>
          <w:kern w:val="2"/>
          <w:sz w:val="32"/>
          <w:szCs w:val="32"/>
          <w:highlight w:val="none"/>
          <w:u w:val="none"/>
          <w:lang w:val="en-US" w:eastAsia="zh-CN" w:bidi="ar"/>
        </w:rPr>
        <w:t>加强广东省少先队工作学会建设，推动设立少年儿童和少先队领域省级重点课题，广泛开展少先队基础理论、应用理论和实践创新的探索研究。</w:t>
      </w:r>
    </w:p>
    <w:p w14:paraId="6118E8EC">
      <w:pPr>
        <w:pStyle w:val="5"/>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leftChars="200" w:firstLine="320" w:firstLineChars="100"/>
        <w:jc w:val="both"/>
        <w:textAlignment w:val="baseline"/>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六、实施新征程少先队“聚力”工程</w:t>
      </w:r>
    </w:p>
    <w:p w14:paraId="7C816111">
      <w:pPr>
        <w:pStyle w:val="6"/>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深入贯彻习近平总书记关于提升教育社会协同力等重要要求，紧紧围绕经济社会发展和新一轮科技革命，聚合社会力量推动少先队工作紧跟新时代。</w:t>
      </w:r>
    </w:p>
    <w:p w14:paraId="2B332427">
      <w:pPr>
        <w:pStyle w:val="6"/>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1.</w:t>
      </w:r>
      <w:r>
        <w:rPr>
          <w:rFonts w:hint="default" w:ascii="Times New Roman" w:hAnsi="Times New Roman" w:eastAsia="方正仿宋_GBK" w:cs="Times New Roman"/>
          <w:b/>
          <w:bCs/>
          <w:sz w:val="32"/>
          <w:szCs w:val="32"/>
          <w:lang w:val="en-US" w:eastAsia="zh-CN"/>
        </w:rPr>
        <w:t>加强家校社协同育人。</w:t>
      </w:r>
      <w:r>
        <w:rPr>
          <w:rFonts w:hint="default" w:ascii="Times New Roman" w:hAnsi="Times New Roman" w:eastAsia="方正仿宋_GBK" w:cs="Times New Roman"/>
          <w:sz w:val="32"/>
          <w:szCs w:val="32"/>
          <w:lang w:val="en-US" w:eastAsia="zh-CN"/>
        </w:rPr>
        <w:t>充分发挥学校主导、家长主体和社会支持的协同育人职能，形成优势互补、协同育人的新机制和新格局。大力宣传家校社协同育人的政策、效果和典型案例，通过正面宣传和舆论引导，创造家校社协同育人的良好氛围。</w:t>
      </w:r>
    </w:p>
    <w:p w14:paraId="47CCBD82">
      <w:pPr>
        <w:pStyle w:val="6"/>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val="0"/>
          <w:bCs w:val="0"/>
          <w:sz w:val="32"/>
          <w:szCs w:val="32"/>
          <w:lang w:val="en-US" w:eastAsia="zh-CN"/>
        </w:rPr>
      </w:pPr>
      <w:r>
        <w:rPr>
          <w:rFonts w:hint="default" w:ascii="Times New Roman" w:hAnsi="Times New Roman" w:eastAsia="方正仿宋_GBK" w:cs="Times New Roman"/>
          <w:b/>
          <w:bCs/>
          <w:sz w:val="32"/>
          <w:szCs w:val="32"/>
          <w:lang w:val="en-US" w:eastAsia="zh-CN"/>
        </w:rPr>
        <w:t>2.构建新时代少先队宣传文化工作格局。</w:t>
      </w:r>
      <w:r>
        <w:rPr>
          <w:rFonts w:hint="default" w:ascii="Times New Roman" w:hAnsi="Times New Roman" w:eastAsia="方正仿宋_GBK" w:cs="Times New Roman"/>
          <w:sz w:val="32"/>
          <w:szCs w:val="32"/>
          <w:lang w:val="en-US" w:eastAsia="zh-CN"/>
        </w:rPr>
        <w:t>在</w:t>
      </w:r>
      <w:r>
        <w:rPr>
          <w:rFonts w:hint="default" w:ascii="方正仿宋_GBK" w:hAnsi="方正仿宋_GBK" w:eastAsia="方正仿宋_GBK" w:cs="方正仿宋_GBK"/>
          <w:snapToGrid w:val="0"/>
          <w:color w:val="000000"/>
          <w:kern w:val="0"/>
          <w:sz w:val="32"/>
          <w:szCs w:val="32"/>
          <w:lang w:val="en-US" w:eastAsia="zh-CN" w:bidi="ar-SA"/>
        </w:rPr>
        <w:t>“六一”“十一三”</w:t>
      </w:r>
      <w:r>
        <w:rPr>
          <w:rFonts w:hint="default" w:ascii="Times New Roman" w:hAnsi="Times New Roman" w:eastAsia="方正仿宋_GBK" w:cs="Times New Roman"/>
          <w:sz w:val="32"/>
          <w:szCs w:val="32"/>
          <w:lang w:val="en-US" w:eastAsia="zh-CN"/>
        </w:rPr>
        <w:t>等重要时间节点，通过主流媒体放大声音，</w:t>
      </w:r>
      <w:r>
        <w:rPr>
          <w:rFonts w:hint="default" w:ascii="Times New Roman" w:hAnsi="Times New Roman" w:eastAsia="方正仿宋_GBK" w:cs="Times New Roman"/>
          <w:b w:val="0"/>
          <w:bCs w:val="0"/>
          <w:sz w:val="32"/>
          <w:szCs w:val="32"/>
          <w:lang w:val="en-US" w:eastAsia="zh-CN"/>
        </w:rPr>
        <w:t>建好</w:t>
      </w:r>
      <w:r>
        <w:rPr>
          <w:rFonts w:hint="default" w:ascii="方正仿宋_GBK" w:hAnsi="方正仿宋_GBK" w:eastAsia="方正仿宋_GBK" w:cs="方正仿宋_GBK"/>
          <w:snapToGrid w:val="0"/>
          <w:color w:val="000000"/>
          <w:kern w:val="0"/>
          <w:sz w:val="32"/>
          <w:szCs w:val="32"/>
          <w:lang w:val="en-US" w:eastAsia="zh-CN" w:bidi="ar-SA"/>
        </w:rPr>
        <w:t>用好“广东共青团”“广东红领巾”融</w:t>
      </w:r>
      <w:r>
        <w:rPr>
          <w:rFonts w:hint="default" w:ascii="Times New Roman" w:hAnsi="Times New Roman" w:eastAsia="方正仿宋_GBK" w:cs="Times New Roman"/>
          <w:b w:val="0"/>
          <w:bCs w:val="0"/>
          <w:sz w:val="32"/>
          <w:szCs w:val="32"/>
          <w:lang w:val="en-US" w:eastAsia="zh-CN"/>
        </w:rPr>
        <w:t>媒体矩阵，扩大少先队工作影响力。</w:t>
      </w:r>
    </w:p>
    <w:p w14:paraId="59E0DE43">
      <w:pPr>
        <w:pStyle w:val="6"/>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val="0"/>
          <w:bCs w:val="0"/>
          <w:sz w:val="32"/>
          <w:szCs w:val="32"/>
          <w:highlight w:val="none"/>
          <w:u w:val="none"/>
          <w:lang w:val="en-US" w:eastAsia="zh-CN"/>
        </w:rPr>
      </w:pPr>
      <w:r>
        <w:rPr>
          <w:rFonts w:hint="default" w:ascii="Times New Roman" w:hAnsi="Times New Roman" w:eastAsia="方正仿宋_GBK" w:cs="Times New Roman"/>
          <w:b/>
          <w:bCs/>
          <w:snapToGrid w:val="0"/>
          <w:color w:val="000000"/>
          <w:kern w:val="0"/>
          <w:sz w:val="32"/>
          <w:szCs w:val="32"/>
          <w:lang w:val="en-US" w:eastAsia="zh-CN" w:bidi="ar-SA"/>
        </w:rPr>
        <w:t>3.充分发挥队报队刊作用。</w:t>
      </w:r>
      <w:r>
        <w:rPr>
          <w:rFonts w:hint="default" w:ascii="Times New Roman" w:hAnsi="Times New Roman" w:eastAsia="仿宋" w:cs="Times New Roman"/>
          <w:sz w:val="32"/>
          <w:szCs w:val="32"/>
          <w:highlight w:val="none"/>
          <w:u w:val="none"/>
        </w:rPr>
        <w:t>依托《中国少年报</w:t>
      </w:r>
      <w:r>
        <w:rPr>
          <w:rFonts w:hint="default" w:ascii="Times New Roman" w:hAnsi="Times New Roman" w:eastAsia="方正仿宋_GBK" w:cs="Times New Roman"/>
          <w:sz w:val="32"/>
          <w:szCs w:val="32"/>
          <w:highlight w:val="none"/>
          <w:u w:val="none"/>
        </w:rPr>
        <w:t>》《辅导员》</w:t>
      </w:r>
      <w:r>
        <w:rPr>
          <w:rFonts w:hint="default" w:ascii="Times New Roman" w:hAnsi="Times New Roman" w:eastAsia="方正仿宋_GBK" w:cs="Times New Roman"/>
          <w:b w:val="0"/>
          <w:bCs w:val="0"/>
          <w:snapToGrid w:val="0"/>
          <w:color w:val="000000"/>
          <w:kern w:val="0"/>
          <w:sz w:val="32"/>
          <w:szCs w:val="32"/>
          <w:highlight w:val="none"/>
          <w:u w:val="none"/>
          <w:lang w:val="en-US" w:eastAsia="zh-CN" w:bidi="ar-SA"/>
        </w:rPr>
        <w:t>《少先队员》</w:t>
      </w:r>
      <w:r>
        <w:rPr>
          <w:rFonts w:hint="default" w:ascii="Times New Roman" w:hAnsi="Times New Roman" w:eastAsia="方正仿宋_GBK" w:cs="Times New Roman"/>
          <w:sz w:val="32"/>
          <w:szCs w:val="32"/>
          <w:highlight w:val="none"/>
          <w:u w:val="none"/>
        </w:rPr>
        <w:t>等</w:t>
      </w:r>
      <w:r>
        <w:rPr>
          <w:rFonts w:hint="default" w:ascii="Times New Roman" w:hAnsi="Times New Roman" w:eastAsia="方正仿宋_GBK" w:cs="Times New Roman"/>
          <w:sz w:val="32"/>
          <w:szCs w:val="32"/>
          <w:highlight w:val="none"/>
          <w:u w:val="none"/>
          <w:lang w:eastAsia="zh-CN"/>
        </w:rPr>
        <w:t>杂</w:t>
      </w:r>
      <w:r>
        <w:rPr>
          <w:rFonts w:hint="default" w:ascii="Times New Roman" w:hAnsi="Times New Roman" w:eastAsia="方正仿宋_GBK" w:cs="Times New Roman"/>
          <w:sz w:val="32"/>
          <w:szCs w:val="32"/>
          <w:highlight w:val="none"/>
          <w:u w:val="none"/>
        </w:rPr>
        <w:t>志，在学校队室（角）、少年儿</w:t>
      </w:r>
      <w:r>
        <w:rPr>
          <w:rFonts w:hint="default" w:ascii="方正仿宋_GBK" w:hAnsi="方正仿宋_GBK" w:eastAsia="方正仿宋_GBK" w:cs="方正仿宋_GBK"/>
          <w:snapToGrid w:val="0"/>
          <w:color w:val="000000"/>
          <w:kern w:val="0"/>
          <w:sz w:val="32"/>
          <w:szCs w:val="32"/>
          <w:u w:val="none"/>
          <w:lang w:val="en-US" w:eastAsia="zh-CN" w:bidi="ar-SA"/>
        </w:rPr>
        <w:t>童阅读区域建设“红领巾育人角”</w:t>
      </w:r>
      <w:r>
        <w:rPr>
          <w:rFonts w:hint="default" w:ascii="Times New Roman" w:hAnsi="Times New Roman" w:eastAsia="方正仿宋_GBK" w:cs="Times New Roman"/>
          <w:sz w:val="32"/>
          <w:szCs w:val="32"/>
          <w:highlight w:val="none"/>
          <w:u w:val="none"/>
        </w:rPr>
        <w:t>，通过</w:t>
      </w:r>
      <w:r>
        <w:rPr>
          <w:rFonts w:hint="default" w:ascii="Times New Roman" w:hAnsi="Times New Roman" w:eastAsia="方正仿宋_GBK" w:cs="Times New Roman"/>
          <w:sz w:val="32"/>
          <w:szCs w:val="32"/>
          <w:highlight w:val="none"/>
          <w:u w:val="none"/>
          <w:lang w:eastAsia="zh-CN"/>
        </w:rPr>
        <w:t>定期</w:t>
      </w:r>
      <w:r>
        <w:rPr>
          <w:rFonts w:hint="default" w:ascii="Times New Roman" w:hAnsi="Times New Roman" w:eastAsia="方正仿宋_GBK" w:cs="Times New Roman"/>
          <w:sz w:val="32"/>
          <w:szCs w:val="32"/>
          <w:highlight w:val="none"/>
          <w:u w:val="none"/>
        </w:rPr>
        <w:t>开展读书活动，丰富科学文化知识</w:t>
      </w:r>
      <w:r>
        <w:rPr>
          <w:rFonts w:hint="default" w:ascii="Times New Roman" w:hAnsi="Times New Roman" w:eastAsia="方正仿宋_GBK" w:cs="Times New Roman"/>
          <w:sz w:val="32"/>
          <w:szCs w:val="32"/>
          <w:highlight w:val="none"/>
          <w:u w:val="none"/>
          <w:lang w:eastAsia="zh-CN"/>
        </w:rPr>
        <w:t>。落实少先队活动每周1课时的要求，用好少先队活动课教材《少先队活动课程队员用书》《少先队活动课程辅导员用书》和《中国少年报》，将常态化使用队书队报作为开展党的创新理论儿童化教育的重要手段。联合《中国少年报》红领巾小记者站，建立广东省红领巾小记者站，开展主题鲜明的研学实践活动。</w:t>
      </w:r>
    </w:p>
    <w:p w14:paraId="0664CE44">
      <w:pPr>
        <w:pStyle w:val="2"/>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cstheme="minorBidi"/>
          <w:snapToGrid/>
          <w:sz w:val="32"/>
          <w:lang w:val="en-US" w:eastAsia="zh-CN"/>
        </w:rPr>
      </w:pPr>
      <w:r>
        <w:rPr>
          <w:rFonts w:hint="eastAsia" w:cstheme="minorBidi"/>
          <w:snapToGrid/>
          <w:sz w:val="32"/>
          <w:lang w:val="en-US" w:eastAsia="zh-CN"/>
        </w:rPr>
        <w:t>七</w:t>
      </w:r>
      <w:r>
        <w:rPr>
          <w:rFonts w:hint="eastAsia" w:ascii="Times New Roman" w:hAnsi="Times New Roman" w:cstheme="minorBidi"/>
          <w:snapToGrid/>
          <w:sz w:val="32"/>
          <w:lang w:val="en-US" w:eastAsia="zh-CN"/>
        </w:rPr>
        <w:t>、有关要求</w:t>
      </w:r>
    </w:p>
    <w:p w14:paraId="32FAEC0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各地市团委、教育部门、少工委要围绕落实《关于认真学习宣传贯彻习近平总书记重要贺信精神、党中央致词精神 落实第九次全国少代会工作部署的通知》的要求，提高认识，精心组织，立足各地文化特色和资源禀赋，尊重少年儿童主体地位，认真做好工作部署。活</w:t>
      </w:r>
      <w:r>
        <w:rPr>
          <w:rFonts w:hint="eastAsia" w:ascii="方正仿宋_GBK" w:hAnsi="方正仿宋_GBK" w:eastAsia="方正仿宋_GBK" w:cs="方正仿宋_GBK"/>
          <w:b w:val="0"/>
          <w:bCs w:val="0"/>
          <w:sz w:val="32"/>
          <w:szCs w:val="32"/>
          <w:u w:val="none"/>
          <w:lang w:val="en-US" w:eastAsia="zh-CN"/>
        </w:rPr>
        <w:t>动过程中，规范使用红领巾、队旗、队徽等少先队标志，不搞大场面、大阵势，反对形式主义，防止铺张浪费。</w:t>
      </w:r>
      <w:r>
        <w:rPr>
          <w:rFonts w:hint="eastAsia" w:ascii="方正仿宋_GBK" w:hAnsi="方正仿宋_GBK" w:eastAsia="方正仿宋_GBK" w:cs="方正仿宋_GBK"/>
          <w:b w:val="0"/>
          <w:bCs w:val="0"/>
          <w:sz w:val="32"/>
          <w:szCs w:val="32"/>
          <w:highlight w:val="none"/>
          <w:u w:val="none"/>
          <w:lang w:val="en-US" w:eastAsia="zh-CN"/>
        </w:rPr>
        <w:t>推动队报队刊进校园，中小学校要为大队辅导员和少先队队室配备队报、队刊，有条件的可配备至中队，同时鼓励少先队员自主订阅。</w:t>
      </w:r>
      <w:r>
        <w:rPr>
          <w:rFonts w:hint="eastAsia" w:ascii="方正仿宋_GBK" w:hAnsi="方正仿宋_GBK" w:eastAsia="方正仿宋_GBK" w:cs="方正仿宋_GBK"/>
          <w:b w:val="0"/>
          <w:bCs w:val="0"/>
          <w:sz w:val="32"/>
          <w:szCs w:val="32"/>
          <w:u w:val="none"/>
          <w:lang w:val="en-US" w:eastAsia="zh-CN"/>
        </w:rPr>
        <w:t>各级少工委要联合各级媒体，利用各级团属、队属媒体平台开展宣传报道，及时总结工作经验，相关情况可报送省</w:t>
      </w:r>
      <w:r>
        <w:rPr>
          <w:rFonts w:hint="eastAsia" w:ascii="方正仿宋_GBK" w:hAnsi="方正仿宋_GBK" w:eastAsia="方正仿宋_GBK" w:cs="方正仿宋_GBK"/>
          <w:b w:val="0"/>
          <w:bCs w:val="0"/>
          <w:sz w:val="32"/>
          <w:szCs w:val="32"/>
          <w:lang w:val="en-US" w:eastAsia="zh-CN"/>
        </w:rPr>
        <w:t>少工委办公室，推广经验做法。</w:t>
      </w:r>
    </w:p>
    <w:p w14:paraId="3F26DB57">
      <w:pPr>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rPr>
          <w:rFonts w:hint="eastAsia"/>
          <w:lang w:val="en-US" w:eastAsia="zh-CN"/>
        </w:rPr>
      </w:pPr>
    </w:p>
    <w:p w14:paraId="14A09618">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jc w:val="both"/>
        <w:textAlignment w:val="baseline"/>
        <w:rPr>
          <w:rFonts w:hint="default"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 xml:space="preserve">联 系 人：陈宇鹏、杨奕超    </w:t>
      </w:r>
    </w:p>
    <w:p w14:paraId="3D58660F">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default"/>
          <w:lang w:val="en-US" w:eastAsia="zh-CN"/>
        </w:rPr>
      </w:pPr>
      <w:r>
        <w:rPr>
          <w:rFonts w:hint="eastAsia" w:ascii="方正仿宋_GBK" w:hAnsi="方正仿宋_GBK" w:eastAsia="方正仿宋_GBK" w:cs="方正仿宋_GBK"/>
          <w:b w:val="0"/>
          <w:bCs w:val="0"/>
          <w:sz w:val="32"/>
          <w:szCs w:val="32"/>
          <w:lang w:val="en-US" w:eastAsia="zh-CN"/>
        </w:rPr>
        <w:t>联系电话：</w:t>
      </w:r>
      <w:r>
        <w:rPr>
          <w:rFonts w:hint="default" w:ascii="Times New Roman" w:hAnsi="Times New Roman" w:eastAsia="方正仿宋_GBK" w:cs="Times New Roman"/>
          <w:b w:val="0"/>
          <w:bCs w:val="0"/>
          <w:sz w:val="32"/>
          <w:szCs w:val="32"/>
          <w:lang w:val="en-US" w:eastAsia="zh-CN"/>
        </w:rPr>
        <w:t>020—8718</w:t>
      </w:r>
      <w:r>
        <w:rPr>
          <w:rFonts w:hint="eastAsia" w:ascii="Times New Roman" w:hAnsi="Times New Roman" w:eastAsia="方正仿宋_GBK" w:cs="Times New Roman"/>
          <w:b w:val="0"/>
          <w:bCs w:val="0"/>
          <w:sz w:val="32"/>
          <w:szCs w:val="32"/>
          <w:lang w:val="en-US" w:eastAsia="zh-CN"/>
        </w:rPr>
        <w:t>4937</w:t>
      </w:r>
    </w:p>
    <w:p w14:paraId="49D339C8">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jc w:val="both"/>
        <w:textAlignment w:val="baseline"/>
        <w:rPr>
          <w:rFonts w:hint="eastAsia" w:ascii="Times New Roman" w:hAnsi="Times New Roman" w:eastAsia="方正仿宋_GBK" w:cs="Times New Roman"/>
          <w:b w:val="0"/>
          <w:bCs w:val="0"/>
          <w:snapToGrid w:val="0"/>
          <w:color w:val="000000"/>
          <w:kern w:val="0"/>
          <w:sz w:val="32"/>
          <w:szCs w:val="32"/>
          <w:u w:val="none"/>
          <w:lang w:val="en-US" w:eastAsia="zh-CN" w:bidi="ar-SA"/>
        </w:rPr>
      </w:pPr>
      <w:r>
        <w:rPr>
          <w:rFonts w:hint="eastAsia" w:ascii="方正仿宋_GBK" w:hAnsi="方正仿宋_GBK" w:eastAsia="方正仿宋_GBK" w:cs="方正仿宋_GBK"/>
          <w:b w:val="0"/>
          <w:bCs w:val="0"/>
          <w:sz w:val="32"/>
          <w:szCs w:val="32"/>
          <w:lang w:val="en-US" w:eastAsia="zh-CN"/>
        </w:rPr>
        <w:t>电子邮箱：</w:t>
      </w:r>
      <w:r>
        <w:rPr>
          <w:rFonts w:hint="eastAsia" w:ascii="Times New Roman" w:hAnsi="Times New Roman" w:eastAsia="方正仿宋_GBK" w:cs="Times New Roman"/>
          <w:b w:val="0"/>
          <w:bCs w:val="0"/>
          <w:snapToGrid w:val="0"/>
          <w:color w:val="auto"/>
          <w:kern w:val="0"/>
          <w:sz w:val="32"/>
          <w:szCs w:val="32"/>
          <w:u w:val="none"/>
          <w:lang w:val="en-US" w:eastAsia="zh-CN" w:bidi="ar-SA"/>
        </w:rPr>
        <w:fldChar w:fldCharType="begin"/>
      </w:r>
      <w:r>
        <w:rPr>
          <w:rFonts w:hint="eastAsia" w:ascii="Times New Roman" w:hAnsi="Times New Roman" w:eastAsia="方正仿宋_GBK" w:cs="Times New Roman"/>
          <w:b w:val="0"/>
          <w:bCs w:val="0"/>
          <w:snapToGrid w:val="0"/>
          <w:color w:val="auto"/>
          <w:kern w:val="0"/>
          <w:sz w:val="32"/>
          <w:szCs w:val="32"/>
          <w:u w:val="none"/>
          <w:lang w:val="en-US" w:eastAsia="zh-CN" w:bidi="ar-SA"/>
        </w:rPr>
        <w:instrText xml:space="preserve"> HYPERLINK "mailto:tsw_snb@gd.gov.cn" </w:instrText>
      </w:r>
      <w:r>
        <w:rPr>
          <w:rFonts w:hint="eastAsia" w:ascii="Times New Roman" w:hAnsi="Times New Roman" w:eastAsia="方正仿宋_GBK" w:cs="Times New Roman"/>
          <w:b w:val="0"/>
          <w:bCs w:val="0"/>
          <w:snapToGrid w:val="0"/>
          <w:color w:val="auto"/>
          <w:kern w:val="0"/>
          <w:sz w:val="32"/>
          <w:szCs w:val="32"/>
          <w:u w:val="none"/>
          <w:lang w:val="en-US" w:eastAsia="zh-CN" w:bidi="ar-SA"/>
        </w:rPr>
        <w:fldChar w:fldCharType="separate"/>
      </w:r>
      <w:r>
        <w:rPr>
          <w:rStyle w:val="12"/>
          <w:rFonts w:hint="eastAsia" w:ascii="Times New Roman" w:hAnsi="Times New Roman" w:eastAsia="方正仿宋_GBK" w:cs="Times New Roman"/>
          <w:b w:val="0"/>
          <w:bCs w:val="0"/>
          <w:snapToGrid w:val="0"/>
          <w:color w:val="auto"/>
          <w:kern w:val="0"/>
          <w:sz w:val="32"/>
          <w:szCs w:val="32"/>
          <w:u w:val="none"/>
          <w:lang w:val="en-US" w:eastAsia="zh-CN" w:bidi="ar-SA"/>
        </w:rPr>
        <w:t>tsw_snb@gd.gov.cn</w:t>
      </w:r>
      <w:r>
        <w:rPr>
          <w:rFonts w:hint="eastAsia" w:ascii="Times New Roman" w:hAnsi="Times New Roman" w:eastAsia="方正仿宋_GBK" w:cs="Times New Roman"/>
          <w:b w:val="0"/>
          <w:bCs w:val="0"/>
          <w:snapToGrid w:val="0"/>
          <w:color w:val="auto"/>
          <w:kern w:val="0"/>
          <w:sz w:val="32"/>
          <w:szCs w:val="32"/>
          <w:u w:val="none"/>
          <w:lang w:val="en-US" w:eastAsia="zh-CN" w:bidi="ar-SA"/>
        </w:rPr>
        <w:fldChar w:fldCharType="end"/>
      </w:r>
    </w:p>
    <w:p w14:paraId="2AE9ABBC">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lang w:val="en-US" w:eastAsia="zh-CN"/>
        </w:rPr>
      </w:pPr>
    </w:p>
    <w:p w14:paraId="714D57FA">
      <w:pPr>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rPr>
          <w:rFonts w:hint="eastAsia" w:ascii="方正仿宋_GBK" w:hAnsi="方正仿宋_GBK" w:eastAsia="方正仿宋_GBK" w:cs="方正仿宋_GBK"/>
          <w:b w:val="0"/>
          <w:bCs w:val="0"/>
          <w:sz w:val="32"/>
          <w:szCs w:val="32"/>
          <w:lang w:val="en-US" w:eastAsia="zh-CN"/>
        </w:rPr>
      </w:pPr>
    </w:p>
    <w:p w14:paraId="39D054A7">
      <w:pPr>
        <w:pStyle w:val="4"/>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共青团广东省委员会            广东省教育厅</w:t>
      </w:r>
    </w:p>
    <w:p w14:paraId="4F03A5EE">
      <w:pPr>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rPr>
          <w:rFonts w:hint="eastAsia" w:ascii="方正仿宋_GBK" w:hAnsi="方正仿宋_GBK" w:eastAsia="方正仿宋_GBK" w:cs="方正仿宋_GBK"/>
          <w:b w:val="0"/>
          <w:bCs w:val="0"/>
          <w:snapToGrid w:val="0"/>
          <w:color w:val="000000"/>
          <w:kern w:val="0"/>
          <w:sz w:val="32"/>
          <w:szCs w:val="32"/>
          <w:lang w:val="en-US" w:eastAsia="zh-CN" w:bidi="ar-SA"/>
        </w:rPr>
      </w:pPr>
      <w:r>
        <w:rPr>
          <w:rFonts w:hint="eastAsia" w:ascii="方正仿宋_GBK" w:hAnsi="方正仿宋_GBK" w:eastAsia="方正仿宋_GBK" w:cs="方正仿宋_GBK"/>
          <w:b w:val="0"/>
          <w:bCs w:val="0"/>
          <w:sz w:val="32"/>
          <w:szCs w:val="32"/>
          <w:lang w:val="en-US" w:eastAsia="zh-CN"/>
        </w:rPr>
        <w:t xml:space="preserve"> </w:t>
      </w:r>
    </w:p>
    <w:p w14:paraId="3CC5579B">
      <w:pPr>
        <w:pStyle w:val="4"/>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方正仿宋_GBK" w:hAnsi="方正仿宋_GBK" w:eastAsia="方正仿宋_GBK" w:cs="方正仿宋_GBK"/>
          <w:b w:val="0"/>
          <w:bCs w:val="0"/>
          <w:snapToGrid w:val="0"/>
          <w:color w:val="000000"/>
          <w:kern w:val="0"/>
          <w:sz w:val="32"/>
          <w:szCs w:val="32"/>
          <w:lang w:val="en-US" w:eastAsia="zh-CN" w:bidi="ar-SA"/>
        </w:rPr>
      </w:pPr>
    </w:p>
    <w:p w14:paraId="712EC2BE">
      <w:pPr>
        <w:pStyle w:val="4"/>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rPr>
          <w:rFonts w:hint="eastAsia" w:ascii="方正仿宋_GBK" w:hAnsi="方正仿宋_GBK" w:eastAsia="方正仿宋_GBK" w:cs="方正仿宋_GBK"/>
          <w:b w:val="0"/>
          <w:bCs w:val="0"/>
          <w:snapToGrid w:val="0"/>
          <w:color w:val="000000"/>
          <w:kern w:val="0"/>
          <w:sz w:val="32"/>
          <w:szCs w:val="32"/>
          <w:lang w:val="en-US" w:eastAsia="zh-CN" w:bidi="ar-SA"/>
        </w:rPr>
      </w:pPr>
    </w:p>
    <w:p w14:paraId="09AF66BC">
      <w:pPr>
        <w:pStyle w:val="4"/>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4800" w:firstLineChars="1500"/>
        <w:jc w:val="both"/>
        <w:textAlignment w:val="baseline"/>
        <w:rPr>
          <w:rFonts w:hint="default"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 xml:space="preserve">少先队广东省工作委员会     </w:t>
      </w:r>
    </w:p>
    <w:p w14:paraId="0C83CB5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b w:val="0"/>
          <w:bCs w:val="0"/>
          <w:sz w:val="32"/>
          <w:szCs w:val="32"/>
          <w:lang w:val="en-US" w:eastAsia="zh-CN"/>
        </w:rPr>
        <w:t xml:space="preserve">                               </w:t>
      </w: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年</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val="en-US" w:eastAsia="zh-CN"/>
        </w:rPr>
        <w:t>日</w:t>
      </w:r>
    </w:p>
    <w:p w14:paraId="681D6DF6">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0" w:firstLineChars="0"/>
        <w:jc w:val="center"/>
        <w:textAlignment w:val="baseline"/>
        <w:rPr>
          <w:rFonts w:hint="default"/>
          <w:lang w:val="en-US" w:eastAsia="zh-CN"/>
        </w:rPr>
      </w:pPr>
      <w:r>
        <w:rPr>
          <w:rFonts w:hint="eastAsia" w:ascii="Times New Roman" w:hAnsi="Times New Roman" w:eastAsia="方正仿宋_GBK" w:cs="Times New Roman"/>
          <w:b w:val="0"/>
          <w:bCs w:val="0"/>
          <w:sz w:val="32"/>
          <w:szCs w:val="32"/>
          <w:lang w:val="en-US" w:eastAsia="zh-CN"/>
        </w:rPr>
        <w:t xml:space="preserve">    </w:t>
      </w:r>
      <w:r>
        <w:rPr>
          <w:rFonts w:hint="eastAsia" w:ascii="方正仿宋_GBK" w:hAnsi="方正仿宋_GBK" w:eastAsia="方正仿宋_GBK" w:cs="方正仿宋_GBK"/>
          <w:b w:val="0"/>
          <w:bCs w:val="0"/>
          <w:sz w:val="32"/>
          <w:szCs w:val="32"/>
          <w:lang w:val="en-US" w:eastAsia="zh-CN"/>
        </w:rPr>
        <w:t xml:space="preserve">       </w:t>
      </w:r>
    </w:p>
    <w:p w14:paraId="65DC9129">
      <w:pPr>
        <w:pStyle w:val="4"/>
        <w:keepNext w:val="0"/>
        <w:keepLines w:val="0"/>
        <w:pageBreakBefore w:val="0"/>
        <w:widowControl/>
        <w:kinsoku w:val="0"/>
        <w:wordWrap w:val="0"/>
        <w:overflowPunct/>
        <w:topLinePunct w:val="0"/>
        <w:autoSpaceDE w:val="0"/>
        <w:autoSpaceDN w:val="0"/>
        <w:bidi w:val="0"/>
        <w:adjustRightInd w:val="0"/>
        <w:snapToGrid w:val="0"/>
        <w:spacing w:line="560" w:lineRule="exact"/>
        <w:ind w:left="0" w:leftChars="0" w:firstLine="0" w:firstLineChars="0"/>
        <w:jc w:val="right"/>
        <w:textAlignment w:val="baseline"/>
        <w:rPr>
          <w:rFonts w:hint="default" w:ascii="Times New Roman" w:hAnsi="Times New Roman" w:eastAsia="方正仿宋_GBK" w:cs="Times New Roman"/>
          <w:b w:val="0"/>
          <w:bCs w:val="0"/>
          <w:sz w:val="32"/>
          <w:szCs w:val="32"/>
          <w:lang w:val="en-US" w:eastAsia="zh-CN"/>
        </w:rPr>
      </w:pPr>
      <w:r>
        <w:rPr>
          <w:rFonts w:hint="eastAsia" w:ascii="Times New Roman" w:hAnsi="Times New Roman" w:eastAsia="方正仿宋_GBK" w:cs="Times New Roman"/>
          <w:b w:val="0"/>
          <w:bCs w:val="0"/>
          <w:sz w:val="32"/>
          <w:szCs w:val="32"/>
          <w:lang w:val="en-US" w:eastAsia="zh-CN"/>
        </w:rPr>
        <w:t xml:space="preserve">     </w:t>
      </w:r>
    </w:p>
    <w:sectPr>
      <w:footerReference r:id="rId5" w:type="default"/>
      <w:pgSz w:w="11906" w:h="16838"/>
      <w:pgMar w:top="2098" w:right="1474" w:bottom="198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80EEF">
    <w:pPr>
      <w:spacing w:line="235" w:lineRule="auto"/>
      <w:ind w:right="20"/>
      <w:jc w:val="right"/>
      <w:rPr>
        <w:rFonts w:ascii="宋体" w:hAnsi="宋体" w:eastAsia="宋体" w:cs="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4936DD">
                          <w:pPr>
                            <w:pStyle w:val="8"/>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4936DD">
                    <w:pPr>
                      <w:pStyle w:val="8"/>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lang w:eastAsia="zh-CN"/>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CD934A"/>
    <w:multiLevelType w:val="singleLevel"/>
    <w:tmpl w:val="4FCD934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2ZlZDRiMzk3MThiNDcwM2UzY2I5YWY4YWU4ZDgifQ=="/>
  </w:docVars>
  <w:rsids>
    <w:rsidRoot w:val="56F2729D"/>
    <w:rsid w:val="001F1D2C"/>
    <w:rsid w:val="01AE3368"/>
    <w:rsid w:val="01C20BC1"/>
    <w:rsid w:val="020B6A0C"/>
    <w:rsid w:val="026C469F"/>
    <w:rsid w:val="02C72207"/>
    <w:rsid w:val="03367AB9"/>
    <w:rsid w:val="04986517"/>
    <w:rsid w:val="0543026B"/>
    <w:rsid w:val="056A57F8"/>
    <w:rsid w:val="05F80FE4"/>
    <w:rsid w:val="05FE0636"/>
    <w:rsid w:val="07091040"/>
    <w:rsid w:val="078A2181"/>
    <w:rsid w:val="07936827"/>
    <w:rsid w:val="07941252"/>
    <w:rsid w:val="07CC4EFA"/>
    <w:rsid w:val="082D6FB0"/>
    <w:rsid w:val="09305239"/>
    <w:rsid w:val="09CA0F5B"/>
    <w:rsid w:val="09ED69F7"/>
    <w:rsid w:val="0C171CB6"/>
    <w:rsid w:val="0C270D1D"/>
    <w:rsid w:val="0CBC4E4C"/>
    <w:rsid w:val="0D5D3FAB"/>
    <w:rsid w:val="0E1C78AB"/>
    <w:rsid w:val="0E950205"/>
    <w:rsid w:val="0F29227F"/>
    <w:rsid w:val="0FDA17CC"/>
    <w:rsid w:val="100625C1"/>
    <w:rsid w:val="1065378B"/>
    <w:rsid w:val="1122342A"/>
    <w:rsid w:val="11CF5B19"/>
    <w:rsid w:val="128679E9"/>
    <w:rsid w:val="128A0D56"/>
    <w:rsid w:val="13710699"/>
    <w:rsid w:val="13904FC3"/>
    <w:rsid w:val="14C52A4A"/>
    <w:rsid w:val="16933481"/>
    <w:rsid w:val="176A78D9"/>
    <w:rsid w:val="182B350C"/>
    <w:rsid w:val="18FD7215"/>
    <w:rsid w:val="1AAB26E2"/>
    <w:rsid w:val="1BB26ED7"/>
    <w:rsid w:val="1BEF26C5"/>
    <w:rsid w:val="1D5E1C8E"/>
    <w:rsid w:val="1D7DB6E2"/>
    <w:rsid w:val="1D8F13E5"/>
    <w:rsid w:val="1E3D5D47"/>
    <w:rsid w:val="1E95670C"/>
    <w:rsid w:val="1EEF2C2E"/>
    <w:rsid w:val="1F134CFA"/>
    <w:rsid w:val="1FFB1A16"/>
    <w:rsid w:val="20452C91"/>
    <w:rsid w:val="20AC07C9"/>
    <w:rsid w:val="21902632"/>
    <w:rsid w:val="225673D8"/>
    <w:rsid w:val="22BF31CF"/>
    <w:rsid w:val="236E0751"/>
    <w:rsid w:val="25315614"/>
    <w:rsid w:val="258D004E"/>
    <w:rsid w:val="25FF7D86"/>
    <w:rsid w:val="26EC20B9"/>
    <w:rsid w:val="296D07FE"/>
    <w:rsid w:val="29F30FE1"/>
    <w:rsid w:val="2A1831C5"/>
    <w:rsid w:val="2A500BB0"/>
    <w:rsid w:val="2B72653A"/>
    <w:rsid w:val="2C714E0E"/>
    <w:rsid w:val="2C8F7AA0"/>
    <w:rsid w:val="2CC969F8"/>
    <w:rsid w:val="2CD0422B"/>
    <w:rsid w:val="2DCE076A"/>
    <w:rsid w:val="2FE222AB"/>
    <w:rsid w:val="2FFB336C"/>
    <w:rsid w:val="302021C5"/>
    <w:rsid w:val="30AD6BFB"/>
    <w:rsid w:val="31C71345"/>
    <w:rsid w:val="32052280"/>
    <w:rsid w:val="32116E77"/>
    <w:rsid w:val="32963D0B"/>
    <w:rsid w:val="34F07218"/>
    <w:rsid w:val="35030FD4"/>
    <w:rsid w:val="36EC3A0F"/>
    <w:rsid w:val="37904CE2"/>
    <w:rsid w:val="379C5435"/>
    <w:rsid w:val="3833384F"/>
    <w:rsid w:val="38AC6413"/>
    <w:rsid w:val="38DF2795"/>
    <w:rsid w:val="38E174A4"/>
    <w:rsid w:val="38E5105E"/>
    <w:rsid w:val="39666F95"/>
    <w:rsid w:val="3A06128C"/>
    <w:rsid w:val="3B0E664A"/>
    <w:rsid w:val="3B2F65C0"/>
    <w:rsid w:val="3CCA034E"/>
    <w:rsid w:val="3CD72A6B"/>
    <w:rsid w:val="3CDD2DDF"/>
    <w:rsid w:val="3CFB2BFE"/>
    <w:rsid w:val="3D7405F3"/>
    <w:rsid w:val="3DE91F16"/>
    <w:rsid w:val="3FBE9DFA"/>
    <w:rsid w:val="405014B2"/>
    <w:rsid w:val="41C061C4"/>
    <w:rsid w:val="41CB5B65"/>
    <w:rsid w:val="42072045"/>
    <w:rsid w:val="424E557E"/>
    <w:rsid w:val="428C60A6"/>
    <w:rsid w:val="440E1469"/>
    <w:rsid w:val="450D7972"/>
    <w:rsid w:val="455617E5"/>
    <w:rsid w:val="459B31D0"/>
    <w:rsid w:val="462F56C6"/>
    <w:rsid w:val="46CE1383"/>
    <w:rsid w:val="46F72688"/>
    <w:rsid w:val="47327149"/>
    <w:rsid w:val="478B4549"/>
    <w:rsid w:val="47B6609F"/>
    <w:rsid w:val="49281B33"/>
    <w:rsid w:val="495C4A24"/>
    <w:rsid w:val="497B7CB3"/>
    <w:rsid w:val="49836818"/>
    <w:rsid w:val="498E0956"/>
    <w:rsid w:val="4A6C7894"/>
    <w:rsid w:val="4A7E6C1C"/>
    <w:rsid w:val="4AD131F0"/>
    <w:rsid w:val="4B2C48CA"/>
    <w:rsid w:val="4BC93EC7"/>
    <w:rsid w:val="4BF77557"/>
    <w:rsid w:val="4C6F0F12"/>
    <w:rsid w:val="4CDA2830"/>
    <w:rsid w:val="4D27359B"/>
    <w:rsid w:val="4D31441A"/>
    <w:rsid w:val="4D7A7B6F"/>
    <w:rsid w:val="4E89227E"/>
    <w:rsid w:val="4EDC044E"/>
    <w:rsid w:val="50661A7A"/>
    <w:rsid w:val="509251CF"/>
    <w:rsid w:val="510A745C"/>
    <w:rsid w:val="51302F4C"/>
    <w:rsid w:val="535B7AFB"/>
    <w:rsid w:val="538452A3"/>
    <w:rsid w:val="54493DF7"/>
    <w:rsid w:val="56393D0D"/>
    <w:rsid w:val="56F2729D"/>
    <w:rsid w:val="582567CA"/>
    <w:rsid w:val="583C6B40"/>
    <w:rsid w:val="588B2C30"/>
    <w:rsid w:val="5B6D4060"/>
    <w:rsid w:val="5B7B6070"/>
    <w:rsid w:val="5B865B38"/>
    <w:rsid w:val="5C05719D"/>
    <w:rsid w:val="5D447851"/>
    <w:rsid w:val="5D6D5B77"/>
    <w:rsid w:val="5E745F14"/>
    <w:rsid w:val="5F990328"/>
    <w:rsid w:val="6022031E"/>
    <w:rsid w:val="614147D4"/>
    <w:rsid w:val="62347E94"/>
    <w:rsid w:val="623F6839"/>
    <w:rsid w:val="633D42B6"/>
    <w:rsid w:val="63501863"/>
    <w:rsid w:val="639E415F"/>
    <w:rsid w:val="644559D2"/>
    <w:rsid w:val="649C3FE9"/>
    <w:rsid w:val="6687662E"/>
    <w:rsid w:val="67CA36E1"/>
    <w:rsid w:val="685E5C6B"/>
    <w:rsid w:val="69A45FB3"/>
    <w:rsid w:val="6A372C18"/>
    <w:rsid w:val="6ABC311D"/>
    <w:rsid w:val="6ACF10A2"/>
    <w:rsid w:val="6B2A62D8"/>
    <w:rsid w:val="6B99345E"/>
    <w:rsid w:val="6C6475C8"/>
    <w:rsid w:val="6D82064E"/>
    <w:rsid w:val="6E677844"/>
    <w:rsid w:val="6E75790B"/>
    <w:rsid w:val="6EF8049C"/>
    <w:rsid w:val="6F8F95B2"/>
    <w:rsid w:val="726F79A2"/>
    <w:rsid w:val="734B7734"/>
    <w:rsid w:val="736B3AB5"/>
    <w:rsid w:val="741B0EB4"/>
    <w:rsid w:val="74281823"/>
    <w:rsid w:val="744D3038"/>
    <w:rsid w:val="745A70D0"/>
    <w:rsid w:val="74C176D1"/>
    <w:rsid w:val="75324707"/>
    <w:rsid w:val="765D6045"/>
    <w:rsid w:val="766A7551"/>
    <w:rsid w:val="77640DC4"/>
    <w:rsid w:val="77972F48"/>
    <w:rsid w:val="77B238DE"/>
    <w:rsid w:val="79366790"/>
    <w:rsid w:val="79534C4C"/>
    <w:rsid w:val="7A560E98"/>
    <w:rsid w:val="7AC83418"/>
    <w:rsid w:val="7C664024"/>
    <w:rsid w:val="7C9537CE"/>
    <w:rsid w:val="7D715FE9"/>
    <w:rsid w:val="7D9CEA88"/>
    <w:rsid w:val="7DBC2D12"/>
    <w:rsid w:val="7F9FA6F1"/>
    <w:rsid w:val="9FFCF67A"/>
    <w:rsid w:val="EFB9F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9"/>
    <w:pPr>
      <w:keepNext/>
      <w:keepLines/>
      <w:spacing w:line="560" w:lineRule="atLeast"/>
      <w:ind w:firstLine="880" w:firstLineChars="200"/>
      <w:outlineLvl w:val="0"/>
    </w:pPr>
    <w:rPr>
      <w:rFonts w:ascii="Times New Roman" w:hAnsi="Times New Roman" w:eastAsia="方正黑体_GBK"/>
      <w:bCs/>
      <w:kern w:val="44"/>
      <w:szCs w:val="44"/>
    </w:rPr>
  </w:style>
  <w:style w:type="paragraph" w:styleId="3">
    <w:name w:val="heading 2"/>
    <w:basedOn w:val="1"/>
    <w:next w:val="1"/>
    <w:unhideWhenUsed/>
    <w:qFormat/>
    <w:uiPriority w:val="9"/>
    <w:pPr>
      <w:keepNext/>
      <w:keepLines/>
      <w:spacing w:line="560" w:lineRule="exact"/>
      <w:ind w:firstLine="880" w:firstLineChars="200"/>
      <w:outlineLvl w:val="1"/>
    </w:pPr>
    <w:rPr>
      <w:rFonts w:ascii="Times New Roman" w:hAnsi="Times New Roman" w:eastAsia="方正楷体_GBK" w:cstheme="majorBidi"/>
      <w:bCs/>
      <w:szCs w:val="32"/>
    </w:rPr>
  </w:style>
  <w:style w:type="paragraph" w:styleId="4">
    <w:name w:val="heading 3"/>
    <w:basedOn w:val="1"/>
    <w:next w:val="1"/>
    <w:unhideWhenUsed/>
    <w:qFormat/>
    <w:uiPriority w:val="9"/>
    <w:pPr>
      <w:ind w:firstLine="880" w:firstLineChars="200"/>
      <w:outlineLvl w:val="2"/>
    </w:pPr>
    <w:rPr>
      <w:b/>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adjustRightInd w:val="0"/>
      <w:spacing w:line="360" w:lineRule="auto"/>
      <w:ind w:firstLine="420"/>
      <w:textAlignment w:val="baseline"/>
    </w:pPr>
    <w:rPr>
      <w:rFonts w:ascii="Calibri" w:hAnsi="Calibri" w:eastAsia="宋体" w:cs="Times New Roman"/>
      <w:kern w:val="0"/>
      <w:sz w:val="24"/>
    </w:rPr>
  </w:style>
  <w:style w:type="paragraph" w:styleId="6">
    <w:name w:val="toc 4"/>
    <w:basedOn w:val="1"/>
    <w:next w:val="1"/>
    <w:qFormat/>
    <w:uiPriority w:val="0"/>
    <w:pPr>
      <w:wordWrap w:val="0"/>
      <w:ind w:left="850"/>
      <w:jc w:val="both"/>
    </w:pPr>
    <w:rPr>
      <w:rFonts w:ascii="Calibri" w:hAnsi="Calibri" w:eastAsia="宋体" w:cs="黑体"/>
      <w:sz w:val="21"/>
      <w:szCs w:val="22"/>
      <w:lang w:val="en-US" w:eastAsia="zh-CN" w:bidi="ar-SA"/>
    </w:r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2">
    <w:name w:val="Hyperlink"/>
    <w:basedOn w:val="11"/>
    <w:qFormat/>
    <w:uiPriority w:val="0"/>
    <w:rPr>
      <w:color w:val="0000FF"/>
      <w:u w:val="single"/>
    </w:rPr>
  </w:style>
  <w:style w:type="paragraph" w:customStyle="1" w:styleId="13">
    <w:name w:val="BodyText1I"/>
    <w:basedOn w:val="14"/>
    <w:qFormat/>
    <w:uiPriority w:val="0"/>
    <w:pPr>
      <w:widowControl/>
      <w:ind w:firstLine="420" w:firstLineChars="100"/>
    </w:pPr>
  </w:style>
  <w:style w:type="paragraph" w:customStyle="1" w:styleId="14">
    <w:name w:val="BodyText"/>
    <w:basedOn w:val="1"/>
    <w:qFormat/>
    <w:uiPriority w:val="0"/>
    <w:pPr>
      <w:spacing w:after="1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3577</Words>
  <Characters>3636</Characters>
  <Lines>0</Lines>
  <Paragraphs>0</Paragraphs>
  <TotalTime>296</TotalTime>
  <ScaleCrop>false</ScaleCrop>
  <LinksUpToDate>false</LinksUpToDate>
  <CharactersWithSpaces>3709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2025-07-05T07:26:00Z</dcterms:created>
  <dc:creator>WPS_1582108835</dc:creator>
  <cp:lastModifiedBy>杨淑雅</cp:lastModifiedBy>
  <cp:lastPrinted>2025-08-01T03:22:00Z</cp:lastPrinted>
  <dcterms:modified xsi:type="dcterms:W3CDTF">2025-08-01T10:12:22Z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C43109AC8C2340E886B6B34AD0DE03FA_13</vt:lpwstr>
  </property>
  <property fmtid="{D5CDD505-2E9C-101B-9397-08002B2CF9AE}" pid="4" name="KSOTemplateDocerSaveRecord">
    <vt:lpwstr>eyJoZGlkIjoiYjYzODNiMGM4NmYyZDIzODcyYTdhMTE0ZGFlMDc3NDUiLCJ1c2VySWQiOiI1NzM3MjgyMjYifQ==</vt:lpwstr>
  </property>
</Properties>
</file>